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1C7AFDC1" w:rsidR="00571E7B" w:rsidRDefault="00571E7B" w:rsidP="00571E7B">
      <w:pPr>
        <w:pStyle w:val="Glava"/>
        <w:tabs>
          <w:tab w:val="clear" w:pos="4536"/>
          <w:tab w:val="clear" w:pos="9072"/>
        </w:tabs>
        <w:rPr>
          <w:rFonts w:cstheme="minorHAnsi"/>
          <w:b/>
          <w:bCs/>
          <w:sz w:val="20"/>
          <w:szCs w:val="20"/>
        </w:rPr>
      </w:pPr>
      <w:r w:rsidRPr="000909A2">
        <w:rPr>
          <w:rFonts w:cstheme="minorHAnsi"/>
          <w:sz w:val="20"/>
          <w:szCs w:val="20"/>
        </w:rPr>
        <w:t>Predmet javnega naročila</w:t>
      </w:r>
      <w:r w:rsidR="00233ABE">
        <w:rPr>
          <w:rFonts w:cstheme="minorHAnsi"/>
          <w:sz w:val="20"/>
          <w:szCs w:val="20"/>
        </w:rPr>
        <w:t xml:space="preserve">: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p>
    <w:p w14:paraId="303EF62F" w14:textId="7A77350C" w:rsidR="001662C0" w:rsidRDefault="001662C0" w:rsidP="00571E7B">
      <w:pPr>
        <w:pStyle w:val="Glava"/>
        <w:tabs>
          <w:tab w:val="clear" w:pos="4536"/>
          <w:tab w:val="clear" w:pos="9072"/>
        </w:tabs>
        <w:rPr>
          <w:rFonts w:cstheme="minorHAnsi"/>
          <w:b/>
          <w:bCs/>
          <w:sz w:val="20"/>
          <w:szCs w:val="20"/>
        </w:rPr>
      </w:pPr>
    </w:p>
    <w:p w14:paraId="4A3B149B" w14:textId="0EC1637D" w:rsidR="001662C0" w:rsidRPr="00FF03B2" w:rsidRDefault="001662C0" w:rsidP="00571E7B">
      <w:pPr>
        <w:pStyle w:val="Glava"/>
        <w:tabs>
          <w:tab w:val="clear" w:pos="4536"/>
          <w:tab w:val="clear" w:pos="9072"/>
        </w:tabs>
        <w:rPr>
          <w:rFonts w:cstheme="minorHAnsi"/>
          <w:b/>
          <w:sz w:val="18"/>
          <w:szCs w:val="18"/>
        </w:rPr>
      </w:pPr>
      <w:r w:rsidRPr="00AC7F22">
        <w:rPr>
          <w:rFonts w:eastAsia="Times New Roman" w:cstheme="minorHAnsi"/>
          <w:color w:val="000000"/>
          <w:sz w:val="20"/>
          <w:szCs w:val="20"/>
        </w:rPr>
        <w:t xml:space="preserve">Ime sklopa: </w:t>
      </w:r>
      <w:r w:rsidRPr="004F1A25">
        <w:rPr>
          <w:rFonts w:eastAsia="Times New Roman" w:cstheme="minorHAnsi"/>
          <w:b/>
          <w:bCs/>
          <w:color w:val="000000"/>
          <w:sz w:val="20"/>
          <w:szCs w:val="20"/>
        </w:rPr>
        <w:t xml:space="preserve">SKLOP </w:t>
      </w:r>
      <w:r w:rsidR="00244403">
        <w:rPr>
          <w:rFonts w:eastAsia="Times New Roman" w:cstheme="minorHAnsi"/>
          <w:b/>
          <w:bCs/>
          <w:color w:val="000000"/>
          <w:sz w:val="20"/>
          <w:szCs w:val="20"/>
        </w:rPr>
        <w:t>1</w:t>
      </w:r>
      <w:r w:rsidR="00256840" w:rsidRPr="004F1A25">
        <w:rPr>
          <w:rFonts w:eastAsia="Times New Roman" w:cstheme="minorHAnsi"/>
          <w:b/>
          <w:bCs/>
          <w:color w:val="000000"/>
          <w:sz w:val="20"/>
          <w:szCs w:val="20"/>
        </w:rPr>
        <w:t xml:space="preserve">: </w:t>
      </w:r>
      <w:r w:rsidRPr="004F1A25">
        <w:rPr>
          <w:rFonts w:eastAsia="Times New Roman" w:cstheme="minorHAnsi"/>
          <w:b/>
          <w:bCs/>
          <w:color w:val="000000"/>
          <w:sz w:val="20"/>
          <w:szCs w:val="20"/>
        </w:rPr>
        <w:t xml:space="preserve"> </w:t>
      </w:r>
      <w:r w:rsidR="00FF03B2" w:rsidRPr="00FF03B2">
        <w:rPr>
          <w:rFonts w:cstheme="minorHAnsi"/>
          <w:b/>
          <w:bCs/>
          <w:sz w:val="20"/>
          <w:szCs w:val="20"/>
          <w:lang w:val="sl"/>
        </w:rPr>
        <w:t>Masna spektrometrija sekundarnih ionov  z analizatorjem na čas preleta</w:t>
      </w:r>
      <w:r w:rsidR="00FF03B2" w:rsidRPr="00FF03B2" w:rsidDel="00FD1493">
        <w:rPr>
          <w:rFonts w:cstheme="minorHAnsi"/>
          <w:b/>
          <w:bCs/>
          <w:sz w:val="20"/>
          <w:szCs w:val="20"/>
          <w:lang w:val="sl"/>
        </w:rPr>
        <w:t xml:space="preserve"> </w:t>
      </w:r>
      <w:r w:rsidR="00FF03B2" w:rsidRPr="00FF03B2">
        <w:rPr>
          <w:rFonts w:cstheme="minorHAnsi"/>
          <w:b/>
          <w:bCs/>
          <w:sz w:val="20"/>
          <w:szCs w:val="20"/>
          <w:lang w:val="sl"/>
        </w:rPr>
        <w:t xml:space="preserve">(angl. </w:t>
      </w:r>
      <w:r w:rsidR="00FF03B2" w:rsidRPr="00FF03B2">
        <w:rPr>
          <w:rFonts w:cstheme="minorHAnsi"/>
          <w:b/>
          <w:bCs/>
          <w:i/>
          <w:iCs/>
          <w:sz w:val="20"/>
          <w:szCs w:val="20"/>
          <w:lang w:val="sl"/>
        </w:rPr>
        <w:t>Time-of-</w:t>
      </w:r>
      <w:proofErr w:type="spellStart"/>
      <w:r w:rsidR="00FF03B2" w:rsidRPr="00FF03B2">
        <w:rPr>
          <w:rFonts w:cstheme="minorHAnsi"/>
          <w:b/>
          <w:bCs/>
          <w:i/>
          <w:iCs/>
          <w:sz w:val="20"/>
          <w:szCs w:val="20"/>
          <w:lang w:val="sl"/>
        </w:rPr>
        <w:t>Flight</w:t>
      </w:r>
      <w:proofErr w:type="spellEnd"/>
      <w:r w:rsidR="00FF03B2" w:rsidRPr="00FF03B2">
        <w:rPr>
          <w:rFonts w:cstheme="minorHAnsi"/>
          <w:b/>
          <w:bCs/>
          <w:sz w:val="20"/>
          <w:szCs w:val="20"/>
          <w:lang w:val="sl"/>
        </w:rPr>
        <w:t xml:space="preserve"> </w:t>
      </w:r>
      <w:proofErr w:type="spellStart"/>
      <w:r w:rsidR="00FF03B2" w:rsidRPr="00FF03B2">
        <w:rPr>
          <w:rFonts w:cstheme="minorHAnsi"/>
          <w:b/>
          <w:bCs/>
          <w:i/>
          <w:iCs/>
          <w:sz w:val="20"/>
          <w:szCs w:val="20"/>
          <w:lang w:val="sl"/>
        </w:rPr>
        <w:t>Secondary</w:t>
      </w:r>
      <w:proofErr w:type="spellEnd"/>
      <w:r w:rsidR="00FF03B2" w:rsidRPr="00FF03B2">
        <w:rPr>
          <w:rFonts w:cstheme="minorHAnsi"/>
          <w:b/>
          <w:bCs/>
          <w:i/>
          <w:iCs/>
          <w:sz w:val="20"/>
          <w:szCs w:val="20"/>
          <w:lang w:val="sl"/>
        </w:rPr>
        <w:t xml:space="preserve"> Ion </w:t>
      </w:r>
      <w:proofErr w:type="spellStart"/>
      <w:r w:rsidR="00FF03B2" w:rsidRPr="00FF03B2">
        <w:rPr>
          <w:rFonts w:cstheme="minorHAnsi"/>
          <w:b/>
          <w:bCs/>
          <w:i/>
          <w:iCs/>
          <w:sz w:val="20"/>
          <w:szCs w:val="20"/>
          <w:lang w:val="sl"/>
        </w:rPr>
        <w:t>Mass</w:t>
      </w:r>
      <w:proofErr w:type="spellEnd"/>
      <w:r w:rsidR="00FF03B2" w:rsidRPr="00FF03B2">
        <w:rPr>
          <w:rFonts w:cstheme="minorHAnsi"/>
          <w:b/>
          <w:bCs/>
          <w:i/>
          <w:iCs/>
          <w:sz w:val="20"/>
          <w:szCs w:val="20"/>
          <w:lang w:val="sl"/>
        </w:rPr>
        <w:t xml:space="preserve"> </w:t>
      </w:r>
      <w:proofErr w:type="spellStart"/>
      <w:r w:rsidR="00FF03B2" w:rsidRPr="00FF03B2">
        <w:rPr>
          <w:rFonts w:cstheme="minorHAnsi"/>
          <w:b/>
          <w:bCs/>
          <w:i/>
          <w:iCs/>
          <w:sz w:val="20"/>
          <w:szCs w:val="20"/>
          <w:lang w:val="sl"/>
        </w:rPr>
        <w:t>Spectrometry</w:t>
      </w:r>
      <w:proofErr w:type="spellEnd"/>
      <w:r w:rsidR="00FF03B2" w:rsidRPr="00FF03B2">
        <w:rPr>
          <w:rFonts w:cstheme="minorHAnsi"/>
          <w:b/>
          <w:bCs/>
          <w:sz w:val="20"/>
          <w:szCs w:val="20"/>
          <w:lang w:val="sl"/>
        </w:rPr>
        <w:t>, TOF-SIMS)</w:t>
      </w:r>
    </w:p>
    <w:p w14:paraId="738BBDBA" w14:textId="77777777" w:rsidR="001F4477" w:rsidRDefault="001F4477" w:rsidP="00571E7B">
      <w:pPr>
        <w:pStyle w:val="Glava"/>
        <w:tabs>
          <w:tab w:val="clear" w:pos="4536"/>
          <w:tab w:val="clear" w:pos="9072"/>
        </w:tabs>
        <w:rPr>
          <w:rFonts w:cstheme="minorHAnsi"/>
          <w:b/>
          <w:sz w:val="20"/>
          <w:szCs w:val="20"/>
        </w:rPr>
      </w:pPr>
    </w:p>
    <w:p w14:paraId="69953705" w14:textId="375B4C4D" w:rsidR="001F4477" w:rsidRPr="000909A2" w:rsidRDefault="001F4477" w:rsidP="00571E7B">
      <w:pPr>
        <w:pStyle w:val="Glava"/>
        <w:tabs>
          <w:tab w:val="clear" w:pos="4536"/>
          <w:tab w:val="clear" w:pos="9072"/>
        </w:tabs>
        <w:rPr>
          <w:rFonts w:cstheme="minorHAnsi"/>
          <w:b/>
          <w:sz w:val="20"/>
          <w:szCs w:val="20"/>
        </w:rPr>
      </w:pPr>
      <w:r w:rsidRPr="001F4477">
        <w:rPr>
          <w:rFonts w:cstheme="minorHAnsi"/>
          <w:bCs/>
          <w:sz w:val="20"/>
          <w:szCs w:val="20"/>
        </w:rPr>
        <w:t>Oznaka javnega naročila</w:t>
      </w:r>
      <w:r w:rsidR="00FB6038" w:rsidRPr="001F4477">
        <w:rPr>
          <w:rFonts w:cstheme="minorHAnsi"/>
          <w:bCs/>
          <w:sz w:val="20"/>
          <w:szCs w:val="20"/>
        </w:rPr>
        <w:t>:</w:t>
      </w:r>
      <w:r w:rsidR="00FB6038" w:rsidRPr="001F4477">
        <w:rPr>
          <w:rFonts w:cstheme="minorHAnsi"/>
          <w:b/>
          <w:sz w:val="20"/>
          <w:szCs w:val="20"/>
        </w:rPr>
        <w:t xml:space="preserve"> </w:t>
      </w:r>
      <w:r w:rsidR="004B7A83" w:rsidRPr="004B7A83">
        <w:rPr>
          <w:rFonts w:cstheme="minorHAnsi"/>
          <w:b/>
          <w:sz w:val="20"/>
          <w:szCs w:val="20"/>
        </w:rPr>
        <w:t>302/61 – RIUM32-FKKT02-1/2020</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77777777" w:rsidR="00DD39B7" w:rsidRDefault="0010633D" w:rsidP="00A8613D">
      <w:pPr>
        <w:pStyle w:val="Naslov1"/>
        <w:numPr>
          <w:ilvl w:val="0"/>
          <w:numId w:val="7"/>
        </w:numPr>
        <w:rPr>
          <w:b w:val="0"/>
          <w:sz w:val="20"/>
          <w:szCs w:val="20"/>
        </w:rPr>
      </w:pPr>
      <w:r w:rsidRPr="0010633D">
        <w:rPr>
          <w:b w:val="0"/>
          <w:sz w:val="20"/>
          <w:szCs w:val="20"/>
        </w:rPr>
        <w:t xml:space="preserve">Ta priloga št. 2 se izpolni in podpiše. Ponudnik mora </w:t>
      </w:r>
      <w:r w:rsidRPr="00DD39B7">
        <w:rPr>
          <w:b w:val="0"/>
          <w:sz w:val="20"/>
          <w:szCs w:val="20"/>
          <w:u w:val="single"/>
        </w:rPr>
        <w:t>natančno navesti dejanske tehnične specifikacije</w:t>
      </w:r>
      <w:r w:rsidRPr="0010633D">
        <w:rPr>
          <w:b w:val="0"/>
          <w:sz w:val="20"/>
          <w:szCs w:val="20"/>
        </w:rPr>
        <w:t xml:space="preserve"> ponujene opreme po vseh zahtevah.</w:t>
      </w:r>
    </w:p>
    <w:p w14:paraId="5B876A62" w14:textId="3116A452" w:rsidR="005F7DEA" w:rsidRDefault="0010633D" w:rsidP="00A8613D">
      <w:pPr>
        <w:pStyle w:val="Naslov1"/>
        <w:numPr>
          <w:ilvl w:val="0"/>
          <w:numId w:val="7"/>
        </w:numPr>
        <w:rPr>
          <w:b w:val="0"/>
          <w:sz w:val="20"/>
          <w:szCs w:val="20"/>
        </w:rPr>
      </w:pPr>
      <w:r w:rsidRPr="00DD39B7">
        <w:rPr>
          <w:b w:val="0"/>
          <w:sz w:val="20"/>
          <w:szCs w:val="20"/>
        </w:rPr>
        <w:t>Ponudnik naloži to prilogo št</w:t>
      </w:r>
      <w:r w:rsidR="00DD39B7">
        <w:rPr>
          <w:b w:val="0"/>
          <w:sz w:val="20"/>
          <w:szCs w:val="20"/>
        </w:rPr>
        <w:t>. 2 v informacijski sistem e-JN</w:t>
      </w:r>
      <w:r w:rsidRPr="00DD39B7">
        <w:rPr>
          <w:b w:val="0"/>
          <w:sz w:val="20"/>
          <w:szCs w:val="20"/>
        </w:rPr>
        <w:t xml:space="preserve"> v razdelek »Druge priloge«.</w:t>
      </w:r>
    </w:p>
    <w:p w14:paraId="4CAAAFD6" w14:textId="4B287A9C" w:rsidR="001662C0" w:rsidRDefault="001662C0" w:rsidP="001662C0">
      <w:pPr>
        <w:pStyle w:val="Naslov1"/>
        <w:rPr>
          <w:b w:val="0"/>
          <w:sz w:val="20"/>
          <w:szCs w:val="20"/>
        </w:rPr>
      </w:pPr>
    </w:p>
    <w:p w14:paraId="43AB04A8" w14:textId="586B6C2E" w:rsidR="001662C0" w:rsidRPr="00233ABE" w:rsidRDefault="001662C0" w:rsidP="001662C0">
      <w:pPr>
        <w:pStyle w:val="Glava"/>
        <w:tabs>
          <w:tab w:val="clear" w:pos="4536"/>
          <w:tab w:val="clear" w:pos="9072"/>
        </w:tabs>
        <w:rPr>
          <w:rFonts w:cstheme="minorHAnsi"/>
          <w:b/>
          <w:sz w:val="20"/>
          <w:szCs w:val="20"/>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4B7A83" w:rsidRPr="004B7A83">
        <w:rPr>
          <w:rFonts w:cstheme="minorHAnsi"/>
          <w:b/>
          <w:bCs/>
          <w:sz w:val="20"/>
          <w:szCs w:val="20"/>
        </w:rPr>
        <w:t xml:space="preserve">Nabava opreme za površinsko analizo v </w:t>
      </w:r>
      <w:proofErr w:type="spellStart"/>
      <w:r w:rsidR="004B7A83" w:rsidRPr="004B7A83">
        <w:rPr>
          <w:rFonts w:cstheme="minorHAnsi"/>
          <w:b/>
          <w:bCs/>
          <w:sz w:val="20"/>
          <w:szCs w:val="20"/>
        </w:rPr>
        <w:t>spektroelektrokemijskih</w:t>
      </w:r>
      <w:proofErr w:type="spellEnd"/>
      <w:r w:rsidR="004B7A83" w:rsidRPr="004B7A83">
        <w:rPr>
          <w:rFonts w:cstheme="minorHAnsi"/>
          <w:b/>
          <w:bCs/>
          <w:sz w:val="20"/>
          <w:szCs w:val="20"/>
        </w:rPr>
        <w:t xml:space="preserve"> študijah in komore za delo v inertni atmosferi</w:t>
      </w:r>
      <w:r w:rsidRPr="0017596B">
        <w:rPr>
          <w:b/>
          <w:bCs/>
          <w:sz w:val="20"/>
          <w:szCs w:val="20"/>
        </w:rPr>
        <w:t xml:space="preserve"> </w:t>
      </w:r>
      <w:r w:rsidRPr="006847B1">
        <w:rPr>
          <w:sz w:val="20"/>
          <w:szCs w:val="20"/>
        </w:rPr>
        <w:t xml:space="preserve">za </w:t>
      </w:r>
      <w:r w:rsidRPr="0017596B">
        <w:rPr>
          <w:b/>
          <w:bCs/>
          <w:sz w:val="20"/>
          <w:szCs w:val="20"/>
        </w:rPr>
        <w:t xml:space="preserve">sklop </w:t>
      </w:r>
      <w:r w:rsidR="00244403">
        <w:rPr>
          <w:b/>
          <w:bCs/>
          <w:sz w:val="20"/>
          <w:szCs w:val="20"/>
        </w:rPr>
        <w:t>1</w:t>
      </w:r>
      <w:r w:rsidR="004B7A83">
        <w:rPr>
          <w:b/>
          <w:bCs/>
          <w:sz w:val="20"/>
          <w:szCs w:val="20"/>
        </w:rPr>
        <w:t xml:space="preserve">: </w:t>
      </w:r>
      <w:r w:rsidR="00FF03B2" w:rsidRPr="00FF03B2">
        <w:rPr>
          <w:rFonts w:cstheme="minorHAnsi"/>
          <w:b/>
          <w:bCs/>
          <w:sz w:val="20"/>
          <w:szCs w:val="20"/>
          <w:lang w:val="sl"/>
        </w:rPr>
        <w:t>Masna spektrometrija sekundarnih ionov  z analizatorjem na čas preleta</w:t>
      </w:r>
      <w:r w:rsidR="00FF03B2" w:rsidRPr="00FF03B2" w:rsidDel="00FD1493">
        <w:rPr>
          <w:rFonts w:cstheme="minorHAnsi"/>
          <w:b/>
          <w:bCs/>
          <w:sz w:val="20"/>
          <w:szCs w:val="20"/>
          <w:lang w:val="sl"/>
        </w:rPr>
        <w:t xml:space="preserve"> </w:t>
      </w:r>
      <w:r w:rsidR="00FF03B2" w:rsidRPr="00FF03B2">
        <w:rPr>
          <w:rFonts w:cstheme="minorHAnsi"/>
          <w:b/>
          <w:bCs/>
          <w:sz w:val="20"/>
          <w:szCs w:val="20"/>
          <w:lang w:val="sl"/>
        </w:rPr>
        <w:t xml:space="preserve">(angl. </w:t>
      </w:r>
      <w:r w:rsidR="00FF03B2" w:rsidRPr="00FF03B2">
        <w:rPr>
          <w:rFonts w:cstheme="minorHAnsi"/>
          <w:b/>
          <w:bCs/>
          <w:i/>
          <w:iCs/>
          <w:sz w:val="20"/>
          <w:szCs w:val="20"/>
          <w:lang w:val="sl"/>
        </w:rPr>
        <w:t>Time-of-</w:t>
      </w:r>
      <w:proofErr w:type="spellStart"/>
      <w:r w:rsidR="00FF03B2" w:rsidRPr="00FF03B2">
        <w:rPr>
          <w:rFonts w:cstheme="minorHAnsi"/>
          <w:b/>
          <w:bCs/>
          <w:i/>
          <w:iCs/>
          <w:sz w:val="20"/>
          <w:szCs w:val="20"/>
          <w:lang w:val="sl"/>
        </w:rPr>
        <w:t>Flight</w:t>
      </w:r>
      <w:proofErr w:type="spellEnd"/>
      <w:r w:rsidR="00FF03B2" w:rsidRPr="00FF03B2">
        <w:rPr>
          <w:rFonts w:cstheme="minorHAnsi"/>
          <w:b/>
          <w:bCs/>
          <w:sz w:val="20"/>
          <w:szCs w:val="20"/>
          <w:lang w:val="sl"/>
        </w:rPr>
        <w:t xml:space="preserve"> </w:t>
      </w:r>
      <w:proofErr w:type="spellStart"/>
      <w:r w:rsidR="00FF03B2" w:rsidRPr="00FF03B2">
        <w:rPr>
          <w:rFonts w:cstheme="minorHAnsi"/>
          <w:b/>
          <w:bCs/>
          <w:i/>
          <w:iCs/>
          <w:sz w:val="20"/>
          <w:szCs w:val="20"/>
          <w:lang w:val="sl"/>
        </w:rPr>
        <w:t>Secondary</w:t>
      </w:r>
      <w:proofErr w:type="spellEnd"/>
      <w:r w:rsidR="00FF03B2" w:rsidRPr="00FF03B2">
        <w:rPr>
          <w:rFonts w:cstheme="minorHAnsi"/>
          <w:b/>
          <w:bCs/>
          <w:i/>
          <w:iCs/>
          <w:sz w:val="20"/>
          <w:szCs w:val="20"/>
          <w:lang w:val="sl"/>
        </w:rPr>
        <w:t xml:space="preserve"> Ion </w:t>
      </w:r>
      <w:proofErr w:type="spellStart"/>
      <w:r w:rsidR="00FF03B2" w:rsidRPr="00FF03B2">
        <w:rPr>
          <w:rFonts w:cstheme="minorHAnsi"/>
          <w:b/>
          <w:bCs/>
          <w:i/>
          <w:iCs/>
          <w:sz w:val="20"/>
          <w:szCs w:val="20"/>
          <w:lang w:val="sl"/>
        </w:rPr>
        <w:t>Mass</w:t>
      </w:r>
      <w:proofErr w:type="spellEnd"/>
      <w:r w:rsidR="00FF03B2" w:rsidRPr="00FF03B2">
        <w:rPr>
          <w:rFonts w:cstheme="minorHAnsi"/>
          <w:b/>
          <w:bCs/>
          <w:i/>
          <w:iCs/>
          <w:sz w:val="20"/>
          <w:szCs w:val="20"/>
          <w:lang w:val="sl"/>
        </w:rPr>
        <w:t xml:space="preserve"> </w:t>
      </w:r>
      <w:proofErr w:type="spellStart"/>
      <w:r w:rsidR="00FF03B2" w:rsidRPr="00FF03B2">
        <w:rPr>
          <w:rFonts w:cstheme="minorHAnsi"/>
          <w:b/>
          <w:bCs/>
          <w:i/>
          <w:iCs/>
          <w:sz w:val="20"/>
          <w:szCs w:val="20"/>
          <w:lang w:val="sl"/>
        </w:rPr>
        <w:t>Spectrometry</w:t>
      </w:r>
      <w:proofErr w:type="spellEnd"/>
      <w:r w:rsidR="00FF03B2" w:rsidRPr="00FF03B2">
        <w:rPr>
          <w:rFonts w:cstheme="minorHAnsi"/>
          <w:b/>
          <w:bCs/>
          <w:sz w:val="20"/>
          <w:szCs w:val="20"/>
          <w:lang w:val="sl"/>
        </w:rPr>
        <w:t>, TOF-SIMS)</w:t>
      </w:r>
      <w:r w:rsidRPr="000B3DB0">
        <w:rPr>
          <w:sz w:val="20"/>
          <w:szCs w:val="20"/>
        </w:rPr>
        <w:t>,</w:t>
      </w:r>
      <w:r w:rsidRPr="000909A2">
        <w:rPr>
          <w:sz w:val="20"/>
          <w:szCs w:val="20"/>
        </w:rPr>
        <w:t xml:space="preserve"> in da smo javno naročilo pripravljeni realizirati po naslednji specifikaciji:</w:t>
      </w:r>
    </w:p>
    <w:p w14:paraId="6AF492A7" w14:textId="77777777" w:rsidR="001662C0" w:rsidRPr="00DD39B7" w:rsidRDefault="001662C0" w:rsidP="001662C0">
      <w:pPr>
        <w:pStyle w:val="Naslov1"/>
        <w:rPr>
          <w:b w:val="0"/>
          <w:sz w:val="20"/>
          <w:szCs w:val="20"/>
        </w:rPr>
      </w:pPr>
    </w:p>
    <w:tbl>
      <w:tblPr>
        <w:tblStyle w:val="Tabelamrea"/>
        <w:tblW w:w="13887" w:type="dxa"/>
        <w:tblInd w:w="108" w:type="dxa"/>
        <w:tblLook w:val="04A0" w:firstRow="1" w:lastRow="0" w:firstColumn="1" w:lastColumn="0" w:noHBand="0" w:noVBand="1"/>
      </w:tblPr>
      <w:tblGrid>
        <w:gridCol w:w="1047"/>
        <w:gridCol w:w="838"/>
        <w:gridCol w:w="4741"/>
        <w:gridCol w:w="3365"/>
        <w:gridCol w:w="3896"/>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C46F55">
        <w:tc>
          <w:tcPr>
            <w:tcW w:w="1047" w:type="dxa"/>
          </w:tcPr>
          <w:p w14:paraId="473626BE" w14:textId="55BA0C78" w:rsidR="00C46F55" w:rsidRPr="00C46F55" w:rsidRDefault="00C46F55" w:rsidP="00C46F55">
            <w:pPr>
              <w:jc w:val="center"/>
              <w:rPr>
                <w:b/>
                <w:bCs/>
              </w:rPr>
            </w:pPr>
            <w:r w:rsidRPr="00C46F55">
              <w:rPr>
                <w:b/>
                <w:bCs/>
              </w:rPr>
              <w:t>Številka postavke</w:t>
            </w:r>
          </w:p>
        </w:tc>
        <w:tc>
          <w:tcPr>
            <w:tcW w:w="838" w:type="dxa"/>
          </w:tcPr>
          <w:p w14:paraId="31194E21" w14:textId="5D7D4510" w:rsidR="00C46F55" w:rsidRPr="00C46F55" w:rsidRDefault="00C46F55" w:rsidP="00C46F55">
            <w:pPr>
              <w:jc w:val="center"/>
              <w:rPr>
                <w:b/>
                <w:bCs/>
              </w:rPr>
            </w:pPr>
            <w:r w:rsidRPr="00C46F55">
              <w:rPr>
                <w:b/>
                <w:bCs/>
              </w:rPr>
              <w:t>Število kosov</w:t>
            </w:r>
          </w:p>
        </w:tc>
        <w:tc>
          <w:tcPr>
            <w:tcW w:w="4741" w:type="dxa"/>
          </w:tcPr>
          <w:p w14:paraId="32D7286C" w14:textId="77777777" w:rsidR="00C46F55" w:rsidRPr="0083488B" w:rsidRDefault="00C46F55" w:rsidP="00C46F55">
            <w:pPr>
              <w:jc w:val="center"/>
              <w:rPr>
                <w:b/>
                <w:bCs/>
              </w:rPr>
            </w:pPr>
            <w:r w:rsidRPr="0083488B">
              <w:rPr>
                <w:b/>
                <w:bCs/>
              </w:rPr>
              <w:t>Zahtevano</w:t>
            </w:r>
          </w:p>
        </w:tc>
        <w:tc>
          <w:tcPr>
            <w:tcW w:w="3365" w:type="dxa"/>
          </w:tcPr>
          <w:p w14:paraId="03368850" w14:textId="77777777" w:rsidR="00C46F55" w:rsidRPr="0083488B" w:rsidRDefault="00C46F55" w:rsidP="00C46F55">
            <w:pPr>
              <w:jc w:val="center"/>
              <w:rPr>
                <w:b/>
                <w:bCs/>
              </w:rPr>
            </w:pPr>
            <w:r w:rsidRPr="0083488B">
              <w:rPr>
                <w:b/>
                <w:bCs/>
              </w:rPr>
              <w:t>Ponujeno</w:t>
            </w:r>
            <w:r>
              <w:rPr>
                <w:rStyle w:val="Sprotnaopomba-sklic"/>
                <w:b/>
                <w:bCs/>
              </w:rPr>
              <w:footnoteReference w:id="2"/>
            </w:r>
          </w:p>
        </w:tc>
        <w:tc>
          <w:tcPr>
            <w:tcW w:w="3896" w:type="dxa"/>
          </w:tcPr>
          <w:p w14:paraId="5E1806B4" w14:textId="77777777" w:rsidR="00C46F55" w:rsidRPr="0083488B" w:rsidRDefault="00C46F55" w:rsidP="00C46F55">
            <w:pPr>
              <w:jc w:val="center"/>
              <w:rPr>
                <w:b/>
                <w:bCs/>
              </w:rPr>
            </w:pPr>
            <w:r w:rsidRPr="0083488B">
              <w:rPr>
                <w:b/>
                <w:bCs/>
              </w:rPr>
              <w:t>Dokazila</w:t>
            </w:r>
            <w:r>
              <w:rPr>
                <w:rStyle w:val="Sprotnaopomba-sklic"/>
                <w:b/>
                <w:bCs/>
              </w:rPr>
              <w:footnoteReference w:id="3"/>
            </w:r>
          </w:p>
        </w:tc>
      </w:tr>
      <w:tr w:rsidR="00122DAE" w14:paraId="0AAD0E36" w14:textId="77777777" w:rsidTr="00FA0964">
        <w:tc>
          <w:tcPr>
            <w:tcW w:w="13887" w:type="dxa"/>
            <w:gridSpan w:val="5"/>
          </w:tcPr>
          <w:p w14:paraId="05AAF607" w14:textId="0B1FD167" w:rsidR="00122DAE" w:rsidRDefault="00FF03B2" w:rsidP="00122DAE">
            <w:r w:rsidRPr="009779AC">
              <w:rPr>
                <w:rFonts w:cstheme="minorHAnsi"/>
                <w:b/>
                <w:bCs/>
                <w:lang w:val="sl"/>
              </w:rPr>
              <w:t>Masna spektrometrija sekundarnih ionov  z analizatorjem na čas preleta</w:t>
            </w:r>
            <w:r w:rsidRPr="009779AC" w:rsidDel="00FD1493">
              <w:rPr>
                <w:rFonts w:cstheme="minorHAnsi"/>
                <w:b/>
                <w:bCs/>
                <w:lang w:val="sl"/>
              </w:rPr>
              <w:t xml:space="preserve"> </w:t>
            </w:r>
            <w:r w:rsidRPr="009779AC">
              <w:rPr>
                <w:rFonts w:cstheme="minorHAnsi"/>
                <w:b/>
                <w:bCs/>
                <w:lang w:val="sl"/>
              </w:rPr>
              <w:t xml:space="preserve">(angl. </w:t>
            </w:r>
            <w:r w:rsidRPr="009779AC">
              <w:rPr>
                <w:rFonts w:cstheme="minorHAnsi"/>
                <w:b/>
                <w:bCs/>
                <w:i/>
                <w:iCs/>
                <w:lang w:val="sl"/>
              </w:rPr>
              <w:t>Time-of-</w:t>
            </w:r>
            <w:proofErr w:type="spellStart"/>
            <w:r w:rsidRPr="009779AC">
              <w:rPr>
                <w:rFonts w:cstheme="minorHAnsi"/>
                <w:b/>
                <w:bCs/>
                <w:i/>
                <w:iCs/>
                <w:lang w:val="sl"/>
              </w:rPr>
              <w:t>Flight</w:t>
            </w:r>
            <w:proofErr w:type="spellEnd"/>
            <w:r w:rsidRPr="009779AC">
              <w:rPr>
                <w:rFonts w:cstheme="minorHAnsi"/>
                <w:b/>
                <w:bCs/>
                <w:lang w:val="sl"/>
              </w:rPr>
              <w:t xml:space="preserve"> </w:t>
            </w:r>
            <w:proofErr w:type="spellStart"/>
            <w:r w:rsidRPr="00154786">
              <w:rPr>
                <w:rFonts w:cstheme="minorHAnsi"/>
                <w:b/>
                <w:bCs/>
                <w:i/>
                <w:iCs/>
                <w:lang w:val="sl"/>
              </w:rPr>
              <w:t>Secondary</w:t>
            </w:r>
            <w:proofErr w:type="spellEnd"/>
            <w:r w:rsidRPr="00154786">
              <w:rPr>
                <w:rFonts w:cstheme="minorHAnsi"/>
                <w:b/>
                <w:bCs/>
                <w:i/>
                <w:iCs/>
                <w:lang w:val="sl"/>
              </w:rPr>
              <w:t xml:space="preserve"> Ion </w:t>
            </w:r>
            <w:proofErr w:type="spellStart"/>
            <w:r w:rsidRPr="00154786">
              <w:rPr>
                <w:rFonts w:cstheme="minorHAnsi"/>
                <w:b/>
                <w:bCs/>
                <w:i/>
                <w:iCs/>
                <w:lang w:val="sl"/>
              </w:rPr>
              <w:t>Mass</w:t>
            </w:r>
            <w:proofErr w:type="spellEnd"/>
            <w:r w:rsidRPr="00154786">
              <w:rPr>
                <w:rFonts w:cstheme="minorHAnsi"/>
                <w:b/>
                <w:bCs/>
                <w:i/>
                <w:iCs/>
                <w:lang w:val="sl"/>
              </w:rPr>
              <w:t xml:space="preserve"> </w:t>
            </w:r>
            <w:proofErr w:type="spellStart"/>
            <w:r w:rsidRPr="00154786">
              <w:rPr>
                <w:rFonts w:cstheme="minorHAnsi"/>
                <w:b/>
                <w:bCs/>
                <w:i/>
                <w:iCs/>
                <w:lang w:val="sl"/>
              </w:rPr>
              <w:t>Spectrometry</w:t>
            </w:r>
            <w:proofErr w:type="spellEnd"/>
            <w:r w:rsidRPr="00154786">
              <w:rPr>
                <w:rFonts w:cstheme="minorHAnsi"/>
                <w:b/>
                <w:bCs/>
                <w:lang w:val="sl"/>
              </w:rPr>
              <w:t>,</w:t>
            </w:r>
            <w:r w:rsidRPr="009779AC">
              <w:rPr>
                <w:rFonts w:cstheme="minorHAnsi"/>
                <w:b/>
                <w:bCs/>
                <w:lang w:val="sl"/>
              </w:rPr>
              <w:t xml:space="preserve"> TOF-SIMS)</w:t>
            </w:r>
            <w:r w:rsidR="00122DAE" w:rsidRPr="00122DAE">
              <w:rPr>
                <w:rFonts w:cstheme="minorHAnsi"/>
                <w:b/>
                <w:bCs/>
                <w:lang w:val="sl"/>
              </w:rPr>
              <w:t xml:space="preserve"> z naslednjimi značilnostmi:</w:t>
            </w:r>
          </w:p>
        </w:tc>
      </w:tr>
      <w:tr w:rsidR="00FF03B2" w14:paraId="626448EC" w14:textId="77777777" w:rsidTr="00C46F55">
        <w:tc>
          <w:tcPr>
            <w:tcW w:w="1047" w:type="dxa"/>
          </w:tcPr>
          <w:p w14:paraId="6B10FC54" w14:textId="14A85000" w:rsidR="00FF03B2" w:rsidRPr="00FF03B2" w:rsidRDefault="00FF03B2" w:rsidP="00FF03B2">
            <w:pPr>
              <w:jc w:val="left"/>
              <w:rPr>
                <w:sz w:val="20"/>
                <w:szCs w:val="20"/>
              </w:rPr>
            </w:pPr>
            <w:r w:rsidRPr="00FF03B2">
              <w:rPr>
                <w:rFonts w:cstheme="minorHAnsi"/>
                <w:sz w:val="20"/>
                <w:szCs w:val="20"/>
                <w:lang w:eastAsia="en-US"/>
              </w:rPr>
              <w:t>1.1</w:t>
            </w:r>
          </w:p>
        </w:tc>
        <w:tc>
          <w:tcPr>
            <w:tcW w:w="838" w:type="dxa"/>
          </w:tcPr>
          <w:p w14:paraId="7AD189DF" w14:textId="1811CB59"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7DB2C369" w14:textId="77777777" w:rsidR="00FF03B2" w:rsidRPr="00FF03B2" w:rsidRDefault="00FF03B2" w:rsidP="00FF03B2">
            <w:pPr>
              <w:adjustRightInd w:val="0"/>
              <w:rPr>
                <w:rFonts w:cstheme="minorHAnsi"/>
                <w:sz w:val="20"/>
                <w:szCs w:val="20"/>
              </w:rPr>
            </w:pPr>
            <w:r w:rsidRPr="00FF03B2">
              <w:rPr>
                <w:rFonts w:cstheme="minorHAnsi"/>
                <w:sz w:val="20"/>
                <w:szCs w:val="20"/>
              </w:rPr>
              <w:t>Sistem mora vsebovati izvor</w:t>
            </w:r>
            <w:r w:rsidRPr="00FF03B2">
              <w:rPr>
                <w:rFonts w:cstheme="minorHAnsi"/>
                <w:b/>
                <w:bCs/>
                <w:sz w:val="20"/>
                <w:szCs w:val="20"/>
              </w:rPr>
              <w:t xml:space="preserve"> primarnih ionov Bi</w:t>
            </w:r>
            <w:r w:rsidRPr="00FF03B2">
              <w:rPr>
                <w:rFonts w:cstheme="minorHAnsi"/>
                <w:b/>
                <w:bCs/>
                <w:sz w:val="20"/>
                <w:szCs w:val="20"/>
                <w:vertAlign w:val="subscript"/>
              </w:rPr>
              <w:t>n</w:t>
            </w:r>
            <w:r w:rsidRPr="00FF03B2">
              <w:rPr>
                <w:rFonts w:cstheme="minorHAnsi"/>
                <w:b/>
                <w:bCs/>
                <w:sz w:val="20"/>
                <w:szCs w:val="20"/>
              </w:rPr>
              <w:t xml:space="preserve"> </w:t>
            </w:r>
            <w:r w:rsidRPr="00FF03B2">
              <w:rPr>
                <w:rFonts w:cstheme="minorHAnsi"/>
                <w:sz w:val="20"/>
                <w:szCs w:val="20"/>
              </w:rPr>
              <w:t>z naslednjimi karakteristikami:</w:t>
            </w:r>
          </w:p>
          <w:p w14:paraId="4DFF882F"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izvor mora omogočati tvorbo večjih Bi</w:t>
            </w:r>
            <w:r w:rsidRPr="00FF03B2">
              <w:rPr>
                <w:rFonts w:cstheme="minorHAnsi"/>
                <w:sz w:val="20"/>
                <w:szCs w:val="20"/>
                <w:vertAlign w:val="subscript"/>
              </w:rPr>
              <w:t>n</w:t>
            </w:r>
            <w:r w:rsidRPr="00FF03B2">
              <w:rPr>
                <w:rFonts w:cstheme="minorHAnsi"/>
                <w:sz w:val="20"/>
                <w:szCs w:val="20"/>
              </w:rPr>
              <w:t xml:space="preserve"> </w:t>
            </w:r>
            <w:proofErr w:type="spellStart"/>
            <w:r w:rsidRPr="00FF03B2">
              <w:rPr>
                <w:rFonts w:cstheme="minorHAnsi"/>
                <w:sz w:val="20"/>
                <w:szCs w:val="20"/>
              </w:rPr>
              <w:t>klastrov</w:t>
            </w:r>
            <w:proofErr w:type="spellEnd"/>
            <w:r w:rsidRPr="00FF03B2">
              <w:rPr>
                <w:rFonts w:cstheme="minorHAnsi"/>
                <w:sz w:val="20"/>
                <w:szCs w:val="20"/>
              </w:rPr>
              <w:t xml:space="preserve"> z do n=7 ter Bi</w:t>
            </w:r>
            <w:r w:rsidRPr="00FF03B2">
              <w:rPr>
                <w:rFonts w:cstheme="minorHAnsi"/>
                <w:sz w:val="20"/>
                <w:szCs w:val="20"/>
                <w:vertAlign w:val="subscript"/>
              </w:rPr>
              <w:t>1</w:t>
            </w:r>
            <w:r w:rsidRPr="00FF03B2">
              <w:rPr>
                <w:rFonts w:cstheme="minorHAnsi"/>
                <w:sz w:val="20"/>
                <w:szCs w:val="20"/>
              </w:rPr>
              <w:t xml:space="preserve"> ionov z visokimi tokovi,</w:t>
            </w:r>
          </w:p>
          <w:p w14:paraId="5F18426C"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skupni enosmerni električni tok mora presega 40 </w:t>
            </w:r>
            <w:proofErr w:type="spellStart"/>
            <w:r w:rsidRPr="00FF03B2">
              <w:rPr>
                <w:rFonts w:cstheme="minorHAnsi"/>
                <w:sz w:val="20"/>
                <w:szCs w:val="20"/>
              </w:rPr>
              <w:t>nA</w:t>
            </w:r>
            <w:proofErr w:type="spellEnd"/>
            <w:r w:rsidRPr="00FF03B2">
              <w:rPr>
                <w:rFonts w:cstheme="minorHAnsi"/>
                <w:sz w:val="20"/>
                <w:szCs w:val="20"/>
              </w:rPr>
              <w:t xml:space="preserve">, v pulznem načinu pa mora dosegati željeni tok 40 </w:t>
            </w:r>
            <w:proofErr w:type="spellStart"/>
            <w:r w:rsidRPr="00FF03B2">
              <w:rPr>
                <w:rFonts w:cstheme="minorHAnsi"/>
                <w:sz w:val="20"/>
                <w:szCs w:val="20"/>
              </w:rPr>
              <w:t>pA</w:t>
            </w:r>
            <w:proofErr w:type="spellEnd"/>
            <w:r w:rsidRPr="00FF03B2">
              <w:rPr>
                <w:rFonts w:cstheme="minorHAnsi"/>
                <w:sz w:val="20"/>
                <w:szCs w:val="20"/>
              </w:rPr>
              <w:t>,</w:t>
            </w:r>
          </w:p>
          <w:p w14:paraId="40B910C9"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b/>
                <w:bCs/>
                <w:sz w:val="20"/>
                <w:szCs w:val="20"/>
              </w:rPr>
              <w:t>lateralna ločljivost</w:t>
            </w:r>
            <w:r w:rsidRPr="00FF03B2">
              <w:rPr>
                <w:rFonts w:cstheme="minorHAnsi"/>
                <w:sz w:val="20"/>
                <w:szCs w:val="20"/>
              </w:rPr>
              <w:t xml:space="preserve">: manj kot 50 </w:t>
            </w:r>
            <w:proofErr w:type="spellStart"/>
            <w:r w:rsidRPr="00FF03B2">
              <w:rPr>
                <w:rFonts w:cstheme="minorHAnsi"/>
                <w:sz w:val="20"/>
                <w:szCs w:val="20"/>
              </w:rPr>
              <w:t>nm</w:t>
            </w:r>
            <w:proofErr w:type="spellEnd"/>
            <w:r w:rsidRPr="00FF03B2">
              <w:rPr>
                <w:rFonts w:cstheme="minorHAnsi"/>
                <w:sz w:val="20"/>
                <w:szCs w:val="20"/>
              </w:rPr>
              <w:t xml:space="preserve"> (tako s </w:t>
            </w:r>
            <w:proofErr w:type="spellStart"/>
            <w:r w:rsidRPr="00FF03B2">
              <w:rPr>
                <w:rFonts w:cstheme="minorHAnsi"/>
                <w:sz w:val="20"/>
                <w:szCs w:val="20"/>
              </w:rPr>
              <w:t>klastri</w:t>
            </w:r>
            <w:proofErr w:type="spellEnd"/>
            <w:r w:rsidRPr="00FF03B2">
              <w:rPr>
                <w:rFonts w:cstheme="minorHAnsi"/>
                <w:sz w:val="20"/>
                <w:szCs w:val="20"/>
              </w:rPr>
              <w:t xml:space="preserve"> Bi kot tudi z ioni Bi),</w:t>
            </w:r>
          </w:p>
          <w:p w14:paraId="16C5C9E9"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b/>
                <w:bCs/>
                <w:sz w:val="20"/>
                <w:szCs w:val="20"/>
              </w:rPr>
              <w:t>masna ločljivost</w:t>
            </w:r>
            <w:r w:rsidRPr="00FF03B2">
              <w:rPr>
                <w:rFonts w:cstheme="minorHAnsi"/>
                <w:sz w:val="20"/>
                <w:szCs w:val="20"/>
              </w:rPr>
              <w:t>: več kot 18 000 pri atomski masnih enotah 29 (z Bi</w:t>
            </w:r>
            <w:r w:rsidRPr="00FF03B2">
              <w:rPr>
                <w:rFonts w:cstheme="minorHAnsi"/>
                <w:sz w:val="20"/>
                <w:szCs w:val="20"/>
                <w:vertAlign w:val="subscript"/>
              </w:rPr>
              <w:t>1</w:t>
            </w:r>
            <w:r w:rsidRPr="00FF03B2">
              <w:rPr>
                <w:rFonts w:cstheme="minorHAnsi"/>
                <w:sz w:val="20"/>
                <w:szCs w:val="20"/>
              </w:rPr>
              <w:t xml:space="preserve"> in Bi</w:t>
            </w:r>
            <w:r w:rsidRPr="00FF03B2">
              <w:rPr>
                <w:rFonts w:cstheme="minorHAnsi"/>
                <w:sz w:val="20"/>
                <w:szCs w:val="20"/>
                <w:vertAlign w:val="subscript"/>
              </w:rPr>
              <w:t>3</w:t>
            </w:r>
            <w:r w:rsidRPr="00FF03B2">
              <w:rPr>
                <w:rFonts w:cstheme="minorHAnsi"/>
                <w:sz w:val="20"/>
                <w:szCs w:val="20"/>
              </w:rPr>
              <w:t>)</w:t>
            </w:r>
          </w:p>
          <w:p w14:paraId="3CDFAFC9"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možnost delovanja v </w:t>
            </w:r>
            <w:r w:rsidRPr="00FF03B2">
              <w:rPr>
                <w:rFonts w:cstheme="minorHAnsi"/>
                <w:b/>
                <w:bCs/>
                <w:sz w:val="20"/>
                <w:szCs w:val="20"/>
              </w:rPr>
              <w:t>različnih načinih</w:t>
            </w:r>
            <w:r w:rsidRPr="00FF03B2">
              <w:rPr>
                <w:rFonts w:cstheme="minorHAnsi"/>
                <w:sz w:val="20"/>
                <w:szCs w:val="20"/>
              </w:rPr>
              <w:t xml:space="preserve">: visoka masna ločljivost ter majhna površina analize na vzorcu (angl. </w:t>
            </w:r>
            <w:r w:rsidRPr="00FF03B2">
              <w:rPr>
                <w:rFonts w:cstheme="minorHAnsi"/>
                <w:i/>
                <w:iCs/>
                <w:sz w:val="20"/>
                <w:szCs w:val="20"/>
              </w:rPr>
              <w:t xml:space="preserve">spot </w:t>
            </w:r>
            <w:proofErr w:type="spellStart"/>
            <w:r w:rsidRPr="00FF03B2">
              <w:rPr>
                <w:rFonts w:cstheme="minorHAnsi"/>
                <w:i/>
                <w:iCs/>
                <w:sz w:val="20"/>
                <w:szCs w:val="20"/>
              </w:rPr>
              <w:t>size</w:t>
            </w:r>
            <w:proofErr w:type="spellEnd"/>
            <w:r w:rsidRPr="00FF03B2">
              <w:rPr>
                <w:rFonts w:cstheme="minorHAnsi"/>
                <w:sz w:val="20"/>
                <w:szCs w:val="20"/>
              </w:rPr>
              <w:t xml:space="preserve">) dosežena hkrati (masna ločljivost 9 000 za mase večje od 50 atomskih masnih enot in hkrati površina analize na vzorcu manjša od 90 </w:t>
            </w:r>
            <w:proofErr w:type="spellStart"/>
            <w:r w:rsidRPr="00FF03B2">
              <w:rPr>
                <w:rFonts w:cstheme="minorHAnsi"/>
                <w:sz w:val="20"/>
                <w:szCs w:val="20"/>
              </w:rPr>
              <w:t>nm</w:t>
            </w:r>
            <w:proofErr w:type="spellEnd"/>
            <w:r w:rsidRPr="00FF03B2">
              <w:rPr>
                <w:rFonts w:cstheme="minorHAnsi"/>
                <w:sz w:val="20"/>
                <w:szCs w:val="20"/>
              </w:rPr>
              <w:t>),</w:t>
            </w:r>
          </w:p>
          <w:p w14:paraId="6C677813"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hitro slikanje detajlov vzorca v velikosti 90 </w:t>
            </w:r>
            <w:proofErr w:type="spellStart"/>
            <w:r w:rsidRPr="00FF03B2">
              <w:rPr>
                <w:rFonts w:cstheme="minorHAnsi"/>
                <w:sz w:val="20"/>
                <w:szCs w:val="20"/>
              </w:rPr>
              <w:t>nm</w:t>
            </w:r>
            <w:proofErr w:type="spellEnd"/>
            <w:r w:rsidRPr="00FF03B2">
              <w:rPr>
                <w:rFonts w:cstheme="minorHAnsi"/>
                <w:sz w:val="20"/>
                <w:szCs w:val="20"/>
              </w:rPr>
              <w:t xml:space="preserve"> ali manj,</w:t>
            </w:r>
          </w:p>
          <w:p w14:paraId="58766ABC" w14:textId="77777777" w:rsidR="00FF03B2" w:rsidRPr="00FF03B2" w:rsidRDefault="00FF03B2" w:rsidP="00FF03B2">
            <w:pPr>
              <w:widowControl w:val="0"/>
              <w:autoSpaceDE w:val="0"/>
              <w:autoSpaceDN w:val="0"/>
              <w:rPr>
                <w:rFonts w:cstheme="minorHAnsi"/>
                <w:sz w:val="20"/>
                <w:szCs w:val="20"/>
              </w:rPr>
            </w:pPr>
            <w:r w:rsidRPr="00FF03B2">
              <w:rPr>
                <w:rFonts w:cstheme="minorHAnsi"/>
                <w:b/>
                <w:bCs/>
                <w:sz w:val="20"/>
                <w:szCs w:val="20"/>
              </w:rPr>
              <w:t xml:space="preserve">Notranja </w:t>
            </w:r>
            <w:proofErr w:type="spellStart"/>
            <w:r w:rsidRPr="00FF03B2">
              <w:rPr>
                <w:rFonts w:cstheme="minorHAnsi"/>
                <w:b/>
                <w:bCs/>
                <w:sz w:val="20"/>
                <w:szCs w:val="20"/>
              </w:rPr>
              <w:t>Faradejeva</w:t>
            </w:r>
            <w:proofErr w:type="spellEnd"/>
            <w:r w:rsidRPr="00FF03B2">
              <w:rPr>
                <w:rFonts w:cstheme="minorHAnsi"/>
                <w:b/>
                <w:bCs/>
                <w:sz w:val="20"/>
                <w:szCs w:val="20"/>
              </w:rPr>
              <w:t xml:space="preserve"> skodelica</w:t>
            </w:r>
            <w:r w:rsidRPr="00FF03B2">
              <w:rPr>
                <w:rFonts w:cstheme="minorHAnsi"/>
                <w:sz w:val="20"/>
                <w:szCs w:val="20"/>
              </w:rPr>
              <w:t xml:space="preserve"> (angl. </w:t>
            </w:r>
            <w:r w:rsidRPr="00FF03B2">
              <w:rPr>
                <w:rFonts w:cstheme="minorHAnsi"/>
                <w:i/>
                <w:iCs/>
                <w:sz w:val="20"/>
                <w:szCs w:val="20"/>
              </w:rPr>
              <w:t xml:space="preserve">Faraday </w:t>
            </w:r>
            <w:proofErr w:type="spellStart"/>
            <w:r w:rsidRPr="00FF03B2">
              <w:rPr>
                <w:rFonts w:cstheme="minorHAnsi"/>
                <w:i/>
                <w:iCs/>
                <w:sz w:val="20"/>
                <w:szCs w:val="20"/>
              </w:rPr>
              <w:t>cup</w:t>
            </w:r>
            <w:proofErr w:type="spellEnd"/>
            <w:r w:rsidRPr="00FF03B2">
              <w:rPr>
                <w:rFonts w:cstheme="minorHAnsi"/>
                <w:sz w:val="20"/>
                <w:szCs w:val="20"/>
              </w:rPr>
              <w:t>) mora biti vključena v sistemu.</w:t>
            </w:r>
          </w:p>
          <w:p w14:paraId="51E9959F" w14:textId="77777777" w:rsidR="00FF03B2" w:rsidRPr="00FF03B2" w:rsidRDefault="00FF03B2" w:rsidP="00FF03B2">
            <w:pPr>
              <w:widowControl w:val="0"/>
              <w:autoSpaceDE w:val="0"/>
              <w:autoSpaceDN w:val="0"/>
              <w:rPr>
                <w:rFonts w:cstheme="minorHAnsi"/>
                <w:sz w:val="20"/>
                <w:szCs w:val="20"/>
              </w:rPr>
            </w:pPr>
            <w:r w:rsidRPr="00FF03B2">
              <w:rPr>
                <w:rFonts w:cstheme="minorHAnsi"/>
                <w:sz w:val="20"/>
                <w:szCs w:val="20"/>
              </w:rPr>
              <w:t xml:space="preserve">Vključen mora biti tudi </w:t>
            </w:r>
            <w:r w:rsidRPr="00FF03B2">
              <w:rPr>
                <w:rFonts w:cstheme="minorHAnsi"/>
                <w:b/>
                <w:bCs/>
                <w:sz w:val="20"/>
                <w:szCs w:val="20"/>
              </w:rPr>
              <w:t>analizator na čas preleta</w:t>
            </w:r>
            <w:r w:rsidRPr="00FF03B2">
              <w:rPr>
                <w:rFonts w:cstheme="minorHAnsi"/>
                <w:sz w:val="20"/>
                <w:szCs w:val="20"/>
              </w:rPr>
              <w:t xml:space="preserve"> (angl. </w:t>
            </w:r>
            <w:r w:rsidRPr="00FF03B2">
              <w:rPr>
                <w:rFonts w:cstheme="minorHAnsi"/>
                <w:i/>
                <w:iCs/>
                <w:sz w:val="20"/>
                <w:szCs w:val="20"/>
              </w:rPr>
              <w:lastRenderedPageBreak/>
              <w:t>time-of-</w:t>
            </w:r>
            <w:proofErr w:type="spellStart"/>
            <w:r w:rsidRPr="00FF03B2">
              <w:rPr>
                <w:rFonts w:cstheme="minorHAnsi"/>
                <w:i/>
                <w:iCs/>
                <w:sz w:val="20"/>
                <w:szCs w:val="20"/>
              </w:rPr>
              <w:t>flight</w:t>
            </w:r>
            <w:proofErr w:type="spellEnd"/>
            <w:r w:rsidRPr="00FF03B2">
              <w:rPr>
                <w:rFonts w:cstheme="minorHAnsi"/>
                <w:sz w:val="20"/>
                <w:szCs w:val="20"/>
              </w:rPr>
              <w:t xml:space="preserve">, krajše </w:t>
            </w:r>
            <w:r w:rsidRPr="00FF03B2">
              <w:rPr>
                <w:rFonts w:cstheme="minorHAnsi"/>
                <w:b/>
                <w:bCs/>
                <w:sz w:val="20"/>
                <w:szCs w:val="20"/>
              </w:rPr>
              <w:t>TOF-analizator)</w:t>
            </w:r>
            <w:r w:rsidRPr="00FF03B2">
              <w:rPr>
                <w:rFonts w:cstheme="minorHAnsi"/>
                <w:sz w:val="20"/>
                <w:szCs w:val="20"/>
              </w:rPr>
              <w:t xml:space="preserve"> in mora imeti/dosegati naslednje karakteristike:</w:t>
            </w:r>
          </w:p>
          <w:p w14:paraId="091DE11D"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visoko transmisijo sekundarnih ionov in hkrati visoko masno ločljivost  (transmisija (angl. </w:t>
            </w:r>
            <w:proofErr w:type="spellStart"/>
            <w:r w:rsidRPr="00FF03B2">
              <w:rPr>
                <w:rFonts w:cstheme="minorHAnsi"/>
                <w:i/>
                <w:iCs/>
                <w:sz w:val="20"/>
                <w:szCs w:val="20"/>
              </w:rPr>
              <w:t>transmission</w:t>
            </w:r>
            <w:proofErr w:type="spellEnd"/>
            <w:r w:rsidRPr="00FF03B2">
              <w:rPr>
                <w:rFonts w:cstheme="minorHAnsi"/>
                <w:sz w:val="20"/>
                <w:szCs w:val="20"/>
              </w:rPr>
              <w:t>) &gt;8,0 x 10</w:t>
            </w:r>
            <w:r w:rsidRPr="00FF03B2">
              <w:rPr>
                <w:rFonts w:cstheme="minorHAnsi"/>
                <w:sz w:val="20"/>
                <w:szCs w:val="20"/>
                <w:vertAlign w:val="superscript"/>
              </w:rPr>
              <w:t>8</w:t>
            </w:r>
            <w:r w:rsidRPr="00FF03B2">
              <w:rPr>
                <w:rFonts w:cstheme="minorHAnsi"/>
                <w:sz w:val="20"/>
                <w:szCs w:val="20"/>
              </w:rPr>
              <w:t xml:space="preserve"> Al</w:t>
            </w:r>
            <w:r w:rsidRPr="00FF03B2">
              <w:rPr>
                <w:rFonts w:cstheme="minorHAnsi"/>
                <w:sz w:val="20"/>
                <w:szCs w:val="20"/>
                <w:vertAlign w:val="superscript"/>
              </w:rPr>
              <w:t>+</w:t>
            </w:r>
            <w:r w:rsidRPr="00FF03B2">
              <w:rPr>
                <w:rFonts w:cstheme="minorHAnsi"/>
                <w:sz w:val="20"/>
                <w:szCs w:val="20"/>
              </w:rPr>
              <w:t>/</w:t>
            </w:r>
            <w:proofErr w:type="spellStart"/>
            <w:r w:rsidRPr="00FF03B2">
              <w:rPr>
                <w:rFonts w:cstheme="minorHAnsi"/>
                <w:sz w:val="20"/>
                <w:szCs w:val="20"/>
              </w:rPr>
              <w:t>nC</w:t>
            </w:r>
            <w:proofErr w:type="spellEnd"/>
            <w:r w:rsidRPr="00FF03B2">
              <w:rPr>
                <w:rFonts w:cstheme="minorHAnsi"/>
                <w:sz w:val="20"/>
                <w:szCs w:val="20"/>
              </w:rPr>
              <w:t>, masna ločljivost &gt; 7 000),</w:t>
            </w:r>
          </w:p>
          <w:p w14:paraId="5A51BBAC"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vzporedno zaznavanje vseh mas ene polaritete sekundarnih ionov,</w:t>
            </w:r>
          </w:p>
          <w:p w14:paraId="0C99A0C9"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masno območje: več kot 12 000 atomskih masnih enot,</w:t>
            </w:r>
          </w:p>
          <w:p w14:paraId="7CB9F6B0"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dosegati mora masno ločljivost več kot 18 000 za manjše mase (29 atomskih masnih enot) ter 26 000 ali več za večje mase (več kot 200 atomskih masnih enot),</w:t>
            </w:r>
          </w:p>
          <w:p w14:paraId="0539BC92"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TOF-analizator mora vsebovati tudi detektor sekundarnih ionov s pripadajočim sistemom registracije podatkov, ki omogoča linearno zaznavanje in obdelavo z visokimi hitrostmi zajemanja podatkov (več kot 1x10</w:t>
            </w:r>
            <w:r w:rsidRPr="00FF03B2">
              <w:rPr>
                <w:rFonts w:cstheme="minorHAnsi"/>
                <w:sz w:val="20"/>
                <w:szCs w:val="20"/>
                <w:vertAlign w:val="superscript"/>
              </w:rPr>
              <w:t>7</w:t>
            </w:r>
            <w:r w:rsidRPr="00FF03B2">
              <w:rPr>
                <w:rFonts w:cstheme="minorHAnsi"/>
                <w:sz w:val="20"/>
                <w:szCs w:val="20"/>
              </w:rPr>
              <w:t xml:space="preserve"> </w:t>
            </w:r>
            <w:proofErr w:type="spellStart"/>
            <w:r w:rsidRPr="00FF03B2">
              <w:rPr>
                <w:rFonts w:cstheme="minorHAnsi"/>
                <w:sz w:val="20"/>
                <w:szCs w:val="20"/>
              </w:rPr>
              <w:t>cts</w:t>
            </w:r>
            <w:proofErr w:type="spellEnd"/>
            <w:r w:rsidRPr="00FF03B2">
              <w:rPr>
                <w:rFonts w:cstheme="minorHAnsi"/>
                <w:sz w:val="20"/>
                <w:szCs w:val="20"/>
              </w:rPr>
              <w:t xml:space="preserve"> – </w:t>
            </w:r>
            <w:proofErr w:type="spellStart"/>
            <w:r w:rsidRPr="00FF03B2">
              <w:rPr>
                <w:rFonts w:cstheme="minorHAnsi"/>
                <w:sz w:val="20"/>
                <w:szCs w:val="20"/>
              </w:rPr>
              <w:t>cts</w:t>
            </w:r>
            <w:proofErr w:type="spellEnd"/>
            <w:r w:rsidRPr="00FF03B2">
              <w:rPr>
                <w:rFonts w:cstheme="minorHAnsi"/>
                <w:sz w:val="20"/>
                <w:szCs w:val="20"/>
              </w:rPr>
              <w:t xml:space="preserve">, število na sekundo (angl. </w:t>
            </w:r>
            <w:proofErr w:type="spellStart"/>
            <w:r w:rsidRPr="00FF03B2">
              <w:rPr>
                <w:rFonts w:cstheme="minorHAnsi"/>
                <w:i/>
                <w:iCs/>
                <w:sz w:val="20"/>
                <w:szCs w:val="20"/>
              </w:rPr>
              <w:t>counts</w:t>
            </w:r>
            <w:proofErr w:type="spellEnd"/>
            <w:r w:rsidRPr="00FF03B2">
              <w:rPr>
                <w:rFonts w:cstheme="minorHAnsi"/>
                <w:i/>
                <w:iCs/>
                <w:sz w:val="20"/>
                <w:szCs w:val="20"/>
              </w:rPr>
              <w:t xml:space="preserve"> per </w:t>
            </w:r>
            <w:proofErr w:type="spellStart"/>
            <w:r w:rsidRPr="00FF03B2">
              <w:rPr>
                <w:rFonts w:cstheme="minorHAnsi"/>
                <w:i/>
                <w:iCs/>
                <w:sz w:val="20"/>
                <w:szCs w:val="20"/>
              </w:rPr>
              <w:t>second</w:t>
            </w:r>
            <w:proofErr w:type="spellEnd"/>
            <w:r w:rsidRPr="00FF03B2">
              <w:rPr>
                <w:rFonts w:cstheme="minorHAnsi"/>
                <w:sz w:val="20"/>
                <w:szCs w:val="20"/>
              </w:rPr>
              <w:t xml:space="preserve">, </w:t>
            </w:r>
            <w:proofErr w:type="spellStart"/>
            <w:r w:rsidRPr="00FF03B2">
              <w:rPr>
                <w:rFonts w:cstheme="minorHAnsi"/>
                <w:sz w:val="20"/>
                <w:szCs w:val="20"/>
              </w:rPr>
              <w:t>cps</w:t>
            </w:r>
            <w:proofErr w:type="spellEnd"/>
            <w:r w:rsidRPr="00FF03B2">
              <w:rPr>
                <w:rFonts w:cstheme="minorHAnsi"/>
                <w:sz w:val="20"/>
                <w:szCs w:val="20"/>
              </w:rPr>
              <w:t xml:space="preserve">)) za določeno vrsto sekundarnih ionov. Hkrati mora biti omogočeno linearno zajemanje podatkov z minimalno hitrostjo, manjšo od 0.1 </w:t>
            </w:r>
            <w:proofErr w:type="spellStart"/>
            <w:r w:rsidRPr="00FF03B2">
              <w:rPr>
                <w:rFonts w:cstheme="minorHAnsi"/>
                <w:sz w:val="20"/>
                <w:szCs w:val="20"/>
              </w:rPr>
              <w:t>cts</w:t>
            </w:r>
            <w:proofErr w:type="spellEnd"/>
            <w:r w:rsidRPr="00FF03B2">
              <w:rPr>
                <w:rFonts w:cstheme="minorHAnsi"/>
                <w:sz w:val="20"/>
                <w:szCs w:val="20"/>
              </w:rPr>
              <w:t>, brez sprememb v vrednostih tokov primarnih ionov ali nastavitev analizatorja,</w:t>
            </w:r>
          </w:p>
          <w:p w14:paraId="1303DF9E"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meritve tokov primarnih pulzirajočih ionov za posamezne mase v območju do 50 </w:t>
            </w:r>
            <w:proofErr w:type="spellStart"/>
            <w:r w:rsidRPr="00FF03B2">
              <w:rPr>
                <w:rFonts w:cstheme="minorHAnsi"/>
                <w:sz w:val="20"/>
                <w:szCs w:val="20"/>
              </w:rPr>
              <w:t>fA</w:t>
            </w:r>
            <w:proofErr w:type="spellEnd"/>
            <w:r w:rsidRPr="00FF03B2">
              <w:rPr>
                <w:rFonts w:cstheme="minorHAnsi"/>
                <w:sz w:val="20"/>
                <w:szCs w:val="20"/>
              </w:rPr>
              <w:t>,</w:t>
            </w:r>
          </w:p>
          <w:p w14:paraId="16A67B2E"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vakuumski sistem za doseganje ultra-visokega vakuuma v glavni komori manj kot 5x10</w:t>
            </w:r>
            <w:r w:rsidRPr="00FF03B2">
              <w:rPr>
                <w:rFonts w:cstheme="minorHAnsi"/>
                <w:sz w:val="20"/>
                <w:szCs w:val="20"/>
                <w:vertAlign w:val="superscript"/>
              </w:rPr>
              <w:t>–10</w:t>
            </w:r>
            <w:r w:rsidRPr="00FF03B2">
              <w:rPr>
                <w:rFonts w:cstheme="minorHAnsi"/>
                <w:sz w:val="20"/>
                <w:szCs w:val="20"/>
              </w:rPr>
              <w:t xml:space="preserve"> </w:t>
            </w:r>
            <w:proofErr w:type="spellStart"/>
            <w:r w:rsidRPr="00FF03B2">
              <w:rPr>
                <w:rFonts w:cstheme="minorHAnsi"/>
                <w:sz w:val="20"/>
                <w:szCs w:val="20"/>
              </w:rPr>
              <w:t>torr</w:t>
            </w:r>
            <w:proofErr w:type="spellEnd"/>
            <w:r w:rsidRPr="00FF03B2">
              <w:rPr>
                <w:rFonts w:cstheme="minorHAnsi"/>
                <w:sz w:val="20"/>
                <w:szCs w:val="20"/>
              </w:rPr>
              <w:t>,</w:t>
            </w:r>
          </w:p>
          <w:p w14:paraId="0BD051D4"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hrup, ki ga povzroči instrument mora biti manjši od 54 </w:t>
            </w:r>
            <w:proofErr w:type="spellStart"/>
            <w:r w:rsidRPr="00FF03B2">
              <w:rPr>
                <w:rFonts w:cstheme="minorHAnsi"/>
                <w:sz w:val="20"/>
                <w:szCs w:val="20"/>
              </w:rPr>
              <w:t>dB</w:t>
            </w:r>
            <w:proofErr w:type="spellEnd"/>
            <w:r w:rsidRPr="00FF03B2">
              <w:rPr>
                <w:rFonts w:cstheme="minorHAnsi"/>
                <w:sz w:val="20"/>
                <w:szCs w:val="20"/>
              </w:rPr>
              <w:t>,</w:t>
            </w:r>
          </w:p>
          <w:p w14:paraId="51DFFBBF" w14:textId="77777777" w:rsidR="00FF03B2" w:rsidRPr="00FF03B2" w:rsidRDefault="00FF03B2" w:rsidP="00FF03B2">
            <w:pPr>
              <w:widowControl w:val="0"/>
              <w:autoSpaceDE w:val="0"/>
              <w:autoSpaceDN w:val="0"/>
              <w:adjustRightInd w:val="0"/>
              <w:rPr>
                <w:rFonts w:cstheme="minorHAnsi"/>
                <w:sz w:val="20"/>
                <w:szCs w:val="20"/>
              </w:rPr>
            </w:pPr>
          </w:p>
          <w:p w14:paraId="18C99E0A" w14:textId="77777777" w:rsidR="00FF03B2" w:rsidRPr="00FF03B2" w:rsidRDefault="00FF03B2" w:rsidP="00FF03B2">
            <w:pPr>
              <w:widowControl w:val="0"/>
              <w:autoSpaceDE w:val="0"/>
              <w:autoSpaceDN w:val="0"/>
              <w:adjustRightInd w:val="0"/>
              <w:rPr>
                <w:rFonts w:cstheme="minorHAnsi"/>
                <w:sz w:val="20"/>
                <w:szCs w:val="20"/>
              </w:rPr>
            </w:pPr>
            <w:r w:rsidRPr="00FF03B2">
              <w:rPr>
                <w:rFonts w:cstheme="minorHAnsi"/>
                <w:sz w:val="20"/>
                <w:szCs w:val="20"/>
              </w:rPr>
              <w:t xml:space="preserve">Paket </w:t>
            </w:r>
            <w:r w:rsidRPr="00FF03B2">
              <w:rPr>
                <w:rFonts w:cstheme="minorHAnsi"/>
                <w:b/>
                <w:bCs/>
                <w:sz w:val="20"/>
                <w:szCs w:val="20"/>
              </w:rPr>
              <w:t>MS/MS (tandemska MS) za analizator TOF</w:t>
            </w:r>
            <w:r w:rsidRPr="00FF03B2">
              <w:rPr>
                <w:rFonts w:cstheme="minorHAnsi"/>
                <w:sz w:val="20"/>
                <w:szCs w:val="20"/>
              </w:rPr>
              <w:t xml:space="preserve">, ki mora omogočati preusmeritev posameznih molekul </w:t>
            </w:r>
            <w:proofErr w:type="spellStart"/>
            <w:r w:rsidRPr="00FF03B2">
              <w:rPr>
                <w:rFonts w:cstheme="minorHAnsi"/>
                <w:sz w:val="20"/>
                <w:szCs w:val="20"/>
              </w:rPr>
              <w:t>prekurzorjev</w:t>
            </w:r>
            <w:proofErr w:type="spellEnd"/>
            <w:r w:rsidRPr="00FF03B2">
              <w:rPr>
                <w:rFonts w:cstheme="minorHAnsi"/>
                <w:sz w:val="20"/>
                <w:szCs w:val="20"/>
              </w:rPr>
              <w:t xml:space="preserve"> v </w:t>
            </w:r>
            <w:proofErr w:type="spellStart"/>
            <w:r w:rsidRPr="00FF03B2">
              <w:rPr>
                <w:rFonts w:cstheme="minorHAnsi"/>
                <w:sz w:val="20"/>
                <w:szCs w:val="20"/>
              </w:rPr>
              <w:t>trkovno</w:t>
            </w:r>
            <w:proofErr w:type="spellEnd"/>
            <w:r w:rsidRPr="00FF03B2">
              <w:rPr>
                <w:rFonts w:cstheme="minorHAnsi"/>
                <w:sz w:val="20"/>
                <w:szCs w:val="20"/>
              </w:rPr>
              <w:t xml:space="preserve"> celico z visoko energijo (disociacija, ki jo povzroči trk, angl. </w:t>
            </w:r>
            <w:proofErr w:type="spellStart"/>
            <w:r w:rsidRPr="00FF03B2">
              <w:rPr>
                <w:rFonts w:cstheme="minorHAnsi"/>
                <w:i/>
                <w:iCs/>
                <w:sz w:val="20"/>
                <w:szCs w:val="20"/>
              </w:rPr>
              <w:t>collision</w:t>
            </w:r>
            <w:proofErr w:type="spellEnd"/>
            <w:r w:rsidRPr="00FF03B2">
              <w:rPr>
                <w:rFonts w:cstheme="minorHAnsi"/>
                <w:i/>
                <w:iCs/>
                <w:sz w:val="20"/>
                <w:szCs w:val="20"/>
              </w:rPr>
              <w:t xml:space="preserve"> </w:t>
            </w:r>
            <w:proofErr w:type="spellStart"/>
            <w:r w:rsidRPr="00FF03B2">
              <w:rPr>
                <w:rFonts w:cstheme="minorHAnsi"/>
                <w:i/>
                <w:iCs/>
                <w:sz w:val="20"/>
                <w:szCs w:val="20"/>
              </w:rPr>
              <w:t>induced</w:t>
            </w:r>
            <w:proofErr w:type="spellEnd"/>
            <w:r w:rsidRPr="00FF03B2">
              <w:rPr>
                <w:rFonts w:cstheme="minorHAnsi"/>
                <w:i/>
                <w:iCs/>
                <w:sz w:val="20"/>
                <w:szCs w:val="20"/>
              </w:rPr>
              <w:t xml:space="preserve"> </w:t>
            </w:r>
            <w:proofErr w:type="spellStart"/>
            <w:r w:rsidRPr="00FF03B2">
              <w:rPr>
                <w:rFonts w:cstheme="minorHAnsi"/>
                <w:i/>
                <w:iCs/>
                <w:sz w:val="20"/>
                <w:szCs w:val="20"/>
              </w:rPr>
              <w:lastRenderedPageBreak/>
              <w:t>damage</w:t>
            </w:r>
            <w:proofErr w:type="spellEnd"/>
            <w:r w:rsidRPr="00FF03B2">
              <w:rPr>
                <w:rFonts w:cstheme="minorHAnsi"/>
                <w:sz w:val="20"/>
                <w:szCs w:val="20"/>
              </w:rPr>
              <w:t xml:space="preserve"> (CID)). Paket MS/MS mora omogočati izbiro </w:t>
            </w:r>
            <w:proofErr w:type="spellStart"/>
            <w:r w:rsidRPr="00FF03B2">
              <w:rPr>
                <w:rFonts w:cstheme="minorHAnsi"/>
                <w:sz w:val="20"/>
                <w:szCs w:val="20"/>
              </w:rPr>
              <w:t>prekurzorja</w:t>
            </w:r>
            <w:proofErr w:type="spellEnd"/>
            <w:r w:rsidRPr="00FF03B2">
              <w:rPr>
                <w:rFonts w:cstheme="minorHAnsi"/>
                <w:sz w:val="20"/>
                <w:szCs w:val="20"/>
              </w:rPr>
              <w:t xml:space="preserve"> z masno ločljivostjo 3000 ali več, tako da je mogoče različne molekulske zvrsti izbrati posamezno iz iste nominalne mase. Paket MS/MS z </w:t>
            </w:r>
            <w:proofErr w:type="spellStart"/>
            <w:r w:rsidRPr="00FF03B2">
              <w:rPr>
                <w:rFonts w:cstheme="minorHAnsi"/>
                <w:sz w:val="20"/>
                <w:szCs w:val="20"/>
              </w:rPr>
              <w:t>analizatojem</w:t>
            </w:r>
            <w:proofErr w:type="spellEnd"/>
            <w:r w:rsidRPr="00FF03B2">
              <w:rPr>
                <w:rFonts w:cstheme="minorHAnsi"/>
                <w:sz w:val="20"/>
                <w:szCs w:val="20"/>
              </w:rPr>
              <w:t xml:space="preserve"> na čas preleta mora vključevati vso strojno in programsko opremo za izbiro </w:t>
            </w:r>
            <w:proofErr w:type="spellStart"/>
            <w:r w:rsidRPr="00FF03B2">
              <w:rPr>
                <w:rFonts w:cstheme="minorHAnsi"/>
                <w:sz w:val="20"/>
                <w:szCs w:val="20"/>
              </w:rPr>
              <w:t>prekurzorja</w:t>
            </w:r>
            <w:proofErr w:type="spellEnd"/>
            <w:r w:rsidRPr="00FF03B2">
              <w:rPr>
                <w:rFonts w:cstheme="minorHAnsi"/>
                <w:sz w:val="20"/>
                <w:szCs w:val="20"/>
              </w:rPr>
              <w:t xml:space="preserve"> visoke hitrosti in selektivne mase.</w:t>
            </w:r>
          </w:p>
          <w:p w14:paraId="09C09C56" w14:textId="77777777" w:rsidR="00FF03B2" w:rsidRPr="00FF03B2" w:rsidRDefault="00FF03B2" w:rsidP="00FF03B2">
            <w:pPr>
              <w:widowControl w:val="0"/>
              <w:autoSpaceDE w:val="0"/>
              <w:autoSpaceDN w:val="0"/>
              <w:adjustRightInd w:val="0"/>
              <w:rPr>
                <w:rFonts w:cstheme="minorHAnsi"/>
                <w:sz w:val="20"/>
                <w:szCs w:val="20"/>
              </w:rPr>
            </w:pPr>
          </w:p>
          <w:p w14:paraId="3D3A3348" w14:textId="77777777" w:rsidR="00FF03B2" w:rsidRPr="00FF03B2" w:rsidRDefault="00FF03B2" w:rsidP="00FF03B2">
            <w:pPr>
              <w:widowControl w:val="0"/>
              <w:autoSpaceDE w:val="0"/>
              <w:autoSpaceDN w:val="0"/>
              <w:adjustRightInd w:val="0"/>
              <w:rPr>
                <w:rFonts w:cstheme="minorHAnsi"/>
                <w:sz w:val="20"/>
                <w:szCs w:val="20"/>
              </w:rPr>
            </w:pPr>
            <w:r w:rsidRPr="00FF03B2">
              <w:rPr>
                <w:rFonts w:cstheme="minorHAnsi"/>
                <w:b/>
                <w:bCs/>
                <w:sz w:val="20"/>
                <w:szCs w:val="20"/>
              </w:rPr>
              <w:t>Vsi zahtevani ionski izvori</w:t>
            </w:r>
            <w:r w:rsidRPr="00FF03B2">
              <w:rPr>
                <w:rFonts w:cstheme="minorHAnsi"/>
                <w:sz w:val="20"/>
                <w:szCs w:val="20"/>
              </w:rPr>
              <w:t xml:space="preserve"> (iz postavk 1.1, 1.2 in 1.3) ter TOF analizator morajo biti nameščeni v glavni analitski komori.</w:t>
            </w:r>
          </w:p>
          <w:p w14:paraId="53A339F4" w14:textId="7CCE3927" w:rsidR="00FF03B2" w:rsidRPr="00FF03B2" w:rsidRDefault="00FF03B2" w:rsidP="00FF03B2">
            <w:pPr>
              <w:widowControl w:val="0"/>
              <w:tabs>
                <w:tab w:val="left" w:pos="2340"/>
              </w:tabs>
              <w:autoSpaceDE w:val="0"/>
              <w:autoSpaceDN w:val="0"/>
              <w:rPr>
                <w:rFonts w:cstheme="minorHAnsi"/>
                <w:sz w:val="20"/>
                <w:szCs w:val="20"/>
              </w:rPr>
            </w:pPr>
            <w:r w:rsidRPr="00FF03B2">
              <w:rPr>
                <w:rFonts w:cstheme="minorHAnsi"/>
                <w:sz w:val="20"/>
                <w:szCs w:val="20"/>
              </w:rPr>
              <w:t xml:space="preserve">Analiza vzorca z različnimi ionskimi izvori mora biti izvedena </w:t>
            </w:r>
            <w:r w:rsidRPr="00FF03B2">
              <w:rPr>
                <w:rFonts w:cstheme="minorHAnsi"/>
                <w:b/>
                <w:bCs/>
                <w:sz w:val="20"/>
                <w:szCs w:val="20"/>
              </w:rPr>
              <w:t xml:space="preserve">brez premikanja vzorca </w:t>
            </w:r>
            <w:r w:rsidRPr="00FF03B2">
              <w:rPr>
                <w:rFonts w:cstheme="minorHAnsi"/>
                <w:sz w:val="20"/>
                <w:szCs w:val="20"/>
              </w:rPr>
              <w:t xml:space="preserve">med samo analizo. </w:t>
            </w:r>
          </w:p>
        </w:tc>
        <w:tc>
          <w:tcPr>
            <w:tcW w:w="3365" w:type="dxa"/>
          </w:tcPr>
          <w:p w14:paraId="37F32EEA" w14:textId="77777777" w:rsidR="00FF03B2" w:rsidRDefault="00FF03B2" w:rsidP="00FF03B2"/>
        </w:tc>
        <w:tc>
          <w:tcPr>
            <w:tcW w:w="3896" w:type="dxa"/>
          </w:tcPr>
          <w:p w14:paraId="075BA8B8" w14:textId="77777777" w:rsidR="00FF03B2" w:rsidRDefault="00FF03B2" w:rsidP="00FF03B2"/>
        </w:tc>
      </w:tr>
      <w:tr w:rsidR="00FF03B2" w14:paraId="27A7258B" w14:textId="77777777" w:rsidTr="00C46F55">
        <w:tc>
          <w:tcPr>
            <w:tcW w:w="1047" w:type="dxa"/>
          </w:tcPr>
          <w:p w14:paraId="7AEBF6EC" w14:textId="0E7391DF" w:rsidR="00FF03B2" w:rsidRPr="00FF03B2" w:rsidRDefault="00FF03B2" w:rsidP="00FF03B2">
            <w:pPr>
              <w:jc w:val="left"/>
              <w:rPr>
                <w:sz w:val="20"/>
                <w:szCs w:val="20"/>
              </w:rPr>
            </w:pPr>
            <w:r w:rsidRPr="00FF03B2">
              <w:rPr>
                <w:rFonts w:cstheme="minorHAnsi"/>
                <w:sz w:val="20"/>
                <w:szCs w:val="20"/>
                <w:lang w:eastAsia="en-US"/>
              </w:rPr>
              <w:lastRenderedPageBreak/>
              <w:t>1.2</w:t>
            </w:r>
          </w:p>
        </w:tc>
        <w:tc>
          <w:tcPr>
            <w:tcW w:w="838" w:type="dxa"/>
          </w:tcPr>
          <w:p w14:paraId="399E4BA4" w14:textId="02AFBF81"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2B5260C7" w14:textId="77777777" w:rsidR="00FF03B2" w:rsidRPr="00FF03B2" w:rsidRDefault="00FF03B2" w:rsidP="00FF03B2">
            <w:pPr>
              <w:adjustRightInd w:val="0"/>
              <w:rPr>
                <w:rFonts w:cstheme="minorHAnsi"/>
                <w:b/>
                <w:bCs/>
                <w:sz w:val="20"/>
                <w:szCs w:val="20"/>
              </w:rPr>
            </w:pPr>
            <w:r w:rsidRPr="00FF03B2">
              <w:rPr>
                <w:rFonts w:cstheme="minorHAnsi"/>
                <w:b/>
                <w:bCs/>
                <w:sz w:val="20"/>
                <w:szCs w:val="20"/>
              </w:rPr>
              <w:t xml:space="preserve">Sistem za analizo anorganskih vzorcev </w:t>
            </w:r>
            <w:r w:rsidRPr="00FF03B2">
              <w:rPr>
                <w:rFonts w:cstheme="minorHAnsi"/>
                <w:sz w:val="20"/>
                <w:szCs w:val="20"/>
              </w:rPr>
              <w:t>mora vsebovati:</w:t>
            </w:r>
          </w:p>
          <w:p w14:paraId="12576C85" w14:textId="77777777" w:rsidR="00FF03B2" w:rsidRPr="00FF03B2" w:rsidRDefault="00FF03B2" w:rsidP="00FF03B2">
            <w:pPr>
              <w:pStyle w:val="Odstavekseznama"/>
              <w:widowControl w:val="0"/>
              <w:numPr>
                <w:ilvl w:val="0"/>
                <w:numId w:val="21"/>
              </w:numPr>
              <w:autoSpaceDE w:val="0"/>
              <w:autoSpaceDN w:val="0"/>
              <w:rPr>
                <w:rFonts w:cstheme="minorHAnsi"/>
                <w:b/>
                <w:bCs/>
                <w:sz w:val="20"/>
                <w:szCs w:val="20"/>
              </w:rPr>
            </w:pPr>
            <w:r w:rsidRPr="00FF03B2">
              <w:rPr>
                <w:rFonts w:cstheme="minorHAnsi"/>
                <w:sz w:val="20"/>
                <w:szCs w:val="20"/>
              </w:rPr>
              <w:t xml:space="preserve">kolono z </w:t>
            </w:r>
            <w:r w:rsidRPr="00FF03B2">
              <w:rPr>
                <w:rFonts w:cstheme="minorHAnsi"/>
                <w:b/>
                <w:bCs/>
                <w:sz w:val="20"/>
                <w:szCs w:val="20"/>
              </w:rPr>
              <w:t xml:space="preserve">dvema ionskima izvoroma </w:t>
            </w:r>
            <w:r w:rsidRPr="00FF03B2">
              <w:rPr>
                <w:rFonts w:cstheme="minorHAnsi"/>
                <w:sz w:val="20"/>
                <w:szCs w:val="20"/>
              </w:rPr>
              <w:t xml:space="preserve">z elektronskim </w:t>
            </w:r>
            <w:proofErr w:type="spellStart"/>
            <w:r w:rsidRPr="00FF03B2">
              <w:rPr>
                <w:rFonts w:cstheme="minorHAnsi"/>
                <w:sz w:val="20"/>
                <w:szCs w:val="20"/>
              </w:rPr>
              <w:t>izbitjem</w:t>
            </w:r>
            <w:proofErr w:type="spellEnd"/>
            <w:r w:rsidRPr="00FF03B2">
              <w:rPr>
                <w:rFonts w:cstheme="minorHAnsi"/>
                <w:sz w:val="20"/>
                <w:szCs w:val="20"/>
              </w:rPr>
              <w:t xml:space="preserve"> (angl. </w:t>
            </w:r>
            <w:proofErr w:type="spellStart"/>
            <w:r w:rsidRPr="00FF03B2">
              <w:rPr>
                <w:rFonts w:cstheme="minorHAnsi"/>
                <w:i/>
                <w:iCs/>
                <w:sz w:val="20"/>
                <w:szCs w:val="20"/>
              </w:rPr>
              <w:t>electron</w:t>
            </w:r>
            <w:proofErr w:type="spellEnd"/>
            <w:r w:rsidRPr="00FF03B2">
              <w:rPr>
                <w:rFonts w:cstheme="minorHAnsi"/>
                <w:i/>
                <w:iCs/>
                <w:sz w:val="20"/>
                <w:szCs w:val="20"/>
              </w:rPr>
              <w:t xml:space="preserve"> </w:t>
            </w:r>
            <w:proofErr w:type="spellStart"/>
            <w:r w:rsidRPr="00FF03B2">
              <w:rPr>
                <w:rFonts w:cstheme="minorHAnsi"/>
                <w:i/>
                <w:iCs/>
                <w:sz w:val="20"/>
                <w:szCs w:val="20"/>
              </w:rPr>
              <w:t>impact</w:t>
            </w:r>
            <w:proofErr w:type="spellEnd"/>
            <w:r w:rsidRPr="00FF03B2">
              <w:rPr>
                <w:rFonts w:cstheme="minorHAnsi"/>
                <w:sz w:val="20"/>
                <w:szCs w:val="20"/>
              </w:rPr>
              <w:t xml:space="preserve">) ionov (za delovanje z kisikom in plini Ar, Ne in </w:t>
            </w:r>
            <w:proofErr w:type="spellStart"/>
            <w:r w:rsidRPr="00FF03B2">
              <w:rPr>
                <w:rFonts w:cstheme="minorHAnsi"/>
                <w:sz w:val="20"/>
                <w:szCs w:val="20"/>
              </w:rPr>
              <w:t>Xe</w:t>
            </w:r>
            <w:proofErr w:type="spellEnd"/>
            <w:r w:rsidRPr="00FF03B2">
              <w:rPr>
                <w:rFonts w:cstheme="minorHAnsi"/>
                <w:sz w:val="20"/>
                <w:szCs w:val="20"/>
              </w:rPr>
              <w:t xml:space="preserve">) in termično ionizacijo ionov cezija za dvojno globinsko profiliranje v kombinaciji </w:t>
            </w:r>
            <w:r w:rsidRPr="00FF03B2">
              <w:rPr>
                <w:rFonts w:cstheme="minorHAnsi"/>
                <w:b/>
                <w:bCs/>
                <w:sz w:val="20"/>
                <w:szCs w:val="20"/>
              </w:rPr>
              <w:t xml:space="preserve">z izvorom </w:t>
            </w:r>
            <w:proofErr w:type="spellStart"/>
            <w:r w:rsidRPr="00FF03B2">
              <w:rPr>
                <w:rFonts w:cstheme="minorHAnsi"/>
                <w:b/>
                <w:bCs/>
                <w:sz w:val="20"/>
                <w:szCs w:val="20"/>
              </w:rPr>
              <w:t>klastrov</w:t>
            </w:r>
            <w:proofErr w:type="spellEnd"/>
            <w:r w:rsidRPr="00FF03B2">
              <w:rPr>
                <w:rFonts w:cstheme="minorHAnsi"/>
                <w:b/>
                <w:bCs/>
                <w:sz w:val="20"/>
                <w:szCs w:val="20"/>
              </w:rPr>
              <w:t xml:space="preserve"> bizmuta</w:t>
            </w:r>
            <w:r w:rsidRPr="00FF03B2">
              <w:rPr>
                <w:rFonts w:cstheme="minorHAnsi"/>
                <w:sz w:val="20"/>
                <w:szCs w:val="20"/>
              </w:rPr>
              <w:t xml:space="preserve">, z minimalno pospeševalno energijo 100 </w:t>
            </w:r>
            <w:proofErr w:type="spellStart"/>
            <w:r w:rsidRPr="00FF03B2">
              <w:rPr>
                <w:rFonts w:cstheme="minorHAnsi"/>
                <w:sz w:val="20"/>
                <w:szCs w:val="20"/>
              </w:rPr>
              <w:t>eV</w:t>
            </w:r>
            <w:proofErr w:type="spellEnd"/>
            <w:r w:rsidRPr="00FF03B2">
              <w:rPr>
                <w:rFonts w:cstheme="minorHAnsi"/>
                <w:sz w:val="20"/>
                <w:szCs w:val="20"/>
              </w:rPr>
              <w:t xml:space="preserve"> ali manj,</w:t>
            </w:r>
          </w:p>
          <w:p w14:paraId="3EEAD39A"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Calibri"/>
                <w:sz w:val="20"/>
                <w:szCs w:val="20"/>
              </w:rPr>
              <w:t>gostota toka mora biti večja od 48 mA/cm</w:t>
            </w:r>
            <w:r w:rsidRPr="00FF03B2">
              <w:rPr>
                <w:rFonts w:cs="Calibri"/>
                <w:sz w:val="20"/>
                <w:szCs w:val="20"/>
                <w:vertAlign w:val="superscript"/>
              </w:rPr>
              <w:t>2</w:t>
            </w:r>
            <w:r w:rsidRPr="00FF03B2">
              <w:rPr>
                <w:rFonts w:cs="Calibri"/>
                <w:sz w:val="20"/>
                <w:szCs w:val="20"/>
              </w:rPr>
              <w:t xml:space="preserve"> (za kisik) in večja od 12 mA/cm</w:t>
            </w:r>
            <w:r w:rsidRPr="00FF03B2">
              <w:rPr>
                <w:rFonts w:cs="Calibri"/>
                <w:sz w:val="20"/>
                <w:szCs w:val="20"/>
                <w:vertAlign w:val="superscript"/>
              </w:rPr>
              <w:t>2</w:t>
            </w:r>
            <w:r w:rsidRPr="00FF03B2">
              <w:rPr>
                <w:rFonts w:cs="Calibri"/>
                <w:sz w:val="20"/>
                <w:szCs w:val="20"/>
              </w:rPr>
              <w:t xml:space="preserve"> (za cezij),</w:t>
            </w:r>
          </w:p>
          <w:p w14:paraId="51C49801"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minimalni premer žarkov za jedkanje: 10 </w:t>
            </w:r>
            <w:proofErr w:type="spellStart"/>
            <w:r w:rsidRPr="00FF03B2">
              <w:rPr>
                <w:rFonts w:cstheme="minorHAnsi"/>
                <w:sz w:val="20"/>
                <w:szCs w:val="20"/>
              </w:rPr>
              <w:t>μm</w:t>
            </w:r>
            <w:proofErr w:type="spellEnd"/>
            <w:r w:rsidRPr="00FF03B2">
              <w:rPr>
                <w:rFonts w:cstheme="minorHAnsi"/>
                <w:sz w:val="20"/>
                <w:szCs w:val="20"/>
              </w:rPr>
              <w:t xml:space="preserve"> (kisikov izvor) in 5 </w:t>
            </w:r>
            <w:proofErr w:type="spellStart"/>
            <w:r w:rsidRPr="00FF03B2">
              <w:rPr>
                <w:rFonts w:cstheme="minorHAnsi"/>
                <w:sz w:val="20"/>
                <w:szCs w:val="20"/>
              </w:rPr>
              <w:t>μm</w:t>
            </w:r>
            <w:proofErr w:type="spellEnd"/>
            <w:r w:rsidRPr="00FF03B2">
              <w:rPr>
                <w:rFonts w:cstheme="minorHAnsi"/>
                <w:sz w:val="20"/>
                <w:szCs w:val="20"/>
              </w:rPr>
              <w:t xml:space="preserve"> (cezijev izvor),</w:t>
            </w:r>
          </w:p>
          <w:p w14:paraId="7E084F20" w14:textId="77777777"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strojno in programsko opremo za visoko-hitrostno in masno</w:t>
            </w:r>
            <w:r w:rsidRPr="00FF03B2">
              <w:rPr>
                <w:rFonts w:cstheme="minorHAnsi"/>
                <w:sz w:val="20"/>
                <w:szCs w:val="20"/>
              </w:rPr>
              <w:noBreakHyphen/>
              <w:t>selektivno slikanje s sekundarnimi ioni,</w:t>
            </w:r>
          </w:p>
          <w:p w14:paraId="04CA378F" w14:textId="77777777" w:rsid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b/>
                <w:bCs/>
                <w:sz w:val="20"/>
                <w:szCs w:val="20"/>
              </w:rPr>
              <w:t xml:space="preserve">titanovo </w:t>
            </w:r>
            <w:proofErr w:type="spellStart"/>
            <w:r w:rsidRPr="00FF03B2">
              <w:rPr>
                <w:rFonts w:cstheme="minorHAnsi"/>
                <w:b/>
                <w:bCs/>
                <w:sz w:val="20"/>
                <w:szCs w:val="20"/>
              </w:rPr>
              <w:t>sublimacijsko</w:t>
            </w:r>
            <w:proofErr w:type="spellEnd"/>
            <w:r w:rsidRPr="00FF03B2">
              <w:rPr>
                <w:rFonts w:cstheme="minorHAnsi"/>
                <w:b/>
                <w:bCs/>
                <w:sz w:val="20"/>
                <w:szCs w:val="20"/>
              </w:rPr>
              <w:t xml:space="preserve"> črpalko, </w:t>
            </w:r>
            <w:r w:rsidRPr="00FF03B2">
              <w:rPr>
                <w:rFonts w:cstheme="minorHAnsi"/>
                <w:sz w:val="20"/>
                <w:szCs w:val="20"/>
              </w:rPr>
              <w:t>ki</w:t>
            </w:r>
            <w:r w:rsidRPr="00FF03B2">
              <w:rPr>
                <w:rFonts w:cstheme="minorHAnsi"/>
                <w:b/>
                <w:bCs/>
                <w:sz w:val="20"/>
                <w:szCs w:val="20"/>
              </w:rPr>
              <w:t xml:space="preserve"> </w:t>
            </w:r>
            <w:r w:rsidRPr="00FF03B2">
              <w:rPr>
                <w:rFonts w:cstheme="minorHAnsi"/>
                <w:sz w:val="20"/>
                <w:szCs w:val="20"/>
              </w:rPr>
              <w:t>mora omogočati</w:t>
            </w:r>
            <w:r w:rsidRPr="00FF03B2">
              <w:rPr>
                <w:rFonts w:cstheme="minorHAnsi"/>
                <w:b/>
                <w:bCs/>
                <w:sz w:val="20"/>
                <w:szCs w:val="20"/>
              </w:rPr>
              <w:t xml:space="preserve"> </w:t>
            </w:r>
            <w:r w:rsidRPr="00FF03B2">
              <w:rPr>
                <w:rFonts w:cstheme="minorHAnsi"/>
                <w:sz w:val="20"/>
                <w:szCs w:val="20"/>
              </w:rPr>
              <w:t>avtomatski izpust plinov filamentov, možnost avtomatskega preklopa med posameznimi titanovimi filamenti ter pametno krmiljenje ultra visokega vakuuma,</w:t>
            </w:r>
          </w:p>
          <w:p w14:paraId="08C8ADD8" w14:textId="04C1403E" w:rsidR="00FF03B2" w:rsidRPr="00FF03B2" w:rsidRDefault="00FF03B2" w:rsidP="00FF03B2">
            <w:pPr>
              <w:pStyle w:val="Odstavekseznama"/>
              <w:widowControl w:val="0"/>
              <w:numPr>
                <w:ilvl w:val="0"/>
                <w:numId w:val="21"/>
              </w:numPr>
              <w:autoSpaceDE w:val="0"/>
              <w:autoSpaceDN w:val="0"/>
              <w:adjustRightInd w:val="0"/>
              <w:rPr>
                <w:rFonts w:cstheme="minorHAnsi"/>
                <w:sz w:val="20"/>
                <w:szCs w:val="20"/>
              </w:rPr>
            </w:pPr>
            <w:r w:rsidRPr="00FF03B2">
              <w:rPr>
                <w:rFonts w:cstheme="minorHAnsi"/>
                <w:sz w:val="20"/>
                <w:szCs w:val="20"/>
              </w:rPr>
              <w:t xml:space="preserve">poseben </w:t>
            </w:r>
            <w:r w:rsidRPr="00FF03B2">
              <w:rPr>
                <w:rFonts w:cstheme="minorHAnsi"/>
                <w:b/>
                <w:bCs/>
                <w:sz w:val="20"/>
                <w:szCs w:val="20"/>
              </w:rPr>
              <w:t>nosilec</w:t>
            </w:r>
            <w:r w:rsidRPr="00FF03B2">
              <w:rPr>
                <w:rFonts w:cstheme="minorHAnsi"/>
                <w:sz w:val="20"/>
                <w:szCs w:val="20"/>
              </w:rPr>
              <w:t xml:space="preserve"> za vzorce in napajanje za </w:t>
            </w:r>
            <w:r w:rsidRPr="00FF03B2">
              <w:rPr>
                <w:rFonts w:cstheme="minorHAnsi"/>
                <w:b/>
                <w:bCs/>
                <w:sz w:val="20"/>
                <w:szCs w:val="20"/>
              </w:rPr>
              <w:t>visoko-hitrostno</w:t>
            </w:r>
            <w:r w:rsidRPr="00FF03B2">
              <w:rPr>
                <w:rFonts w:cstheme="minorHAnsi"/>
                <w:sz w:val="20"/>
                <w:szCs w:val="20"/>
              </w:rPr>
              <w:t xml:space="preserve"> rotacijo vzorca med samo analizo. </w:t>
            </w:r>
          </w:p>
        </w:tc>
        <w:tc>
          <w:tcPr>
            <w:tcW w:w="3365" w:type="dxa"/>
          </w:tcPr>
          <w:p w14:paraId="15C1F417" w14:textId="77777777" w:rsidR="00FF03B2" w:rsidRDefault="00FF03B2" w:rsidP="00FF03B2"/>
        </w:tc>
        <w:tc>
          <w:tcPr>
            <w:tcW w:w="3896" w:type="dxa"/>
          </w:tcPr>
          <w:p w14:paraId="4CBDC7CF" w14:textId="77777777" w:rsidR="00FF03B2" w:rsidRDefault="00FF03B2" w:rsidP="00FF03B2"/>
        </w:tc>
      </w:tr>
      <w:tr w:rsidR="00FF03B2" w14:paraId="56FC0C2D" w14:textId="77777777" w:rsidTr="00C46F55">
        <w:tc>
          <w:tcPr>
            <w:tcW w:w="1047" w:type="dxa"/>
          </w:tcPr>
          <w:p w14:paraId="0534F908" w14:textId="6C52D2A9" w:rsidR="00FF03B2" w:rsidRPr="00FF03B2" w:rsidRDefault="00FF03B2" w:rsidP="00FF03B2">
            <w:pPr>
              <w:jc w:val="left"/>
              <w:rPr>
                <w:sz w:val="20"/>
                <w:szCs w:val="20"/>
              </w:rPr>
            </w:pPr>
            <w:r w:rsidRPr="00FF03B2">
              <w:rPr>
                <w:rFonts w:cstheme="minorHAnsi"/>
                <w:sz w:val="20"/>
                <w:szCs w:val="20"/>
                <w:lang w:eastAsia="en-US"/>
              </w:rPr>
              <w:lastRenderedPageBreak/>
              <w:t>1.3</w:t>
            </w:r>
          </w:p>
        </w:tc>
        <w:tc>
          <w:tcPr>
            <w:tcW w:w="838" w:type="dxa"/>
          </w:tcPr>
          <w:p w14:paraId="32995EDA" w14:textId="40688C10"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05D22698" w14:textId="77777777" w:rsidR="00FF03B2" w:rsidRPr="00FF03B2" w:rsidRDefault="00FF03B2" w:rsidP="00FF03B2">
            <w:pPr>
              <w:rPr>
                <w:rFonts w:cstheme="minorHAnsi"/>
                <w:sz w:val="20"/>
                <w:szCs w:val="20"/>
              </w:rPr>
            </w:pPr>
            <w:r w:rsidRPr="00FF03B2">
              <w:rPr>
                <w:rFonts w:cstheme="minorHAnsi"/>
                <w:sz w:val="20"/>
                <w:szCs w:val="20"/>
              </w:rPr>
              <w:t xml:space="preserve">Sistem za analizo </w:t>
            </w:r>
            <w:r w:rsidRPr="00FF03B2">
              <w:rPr>
                <w:rFonts w:cstheme="minorHAnsi"/>
                <w:b/>
                <w:bCs/>
                <w:sz w:val="20"/>
                <w:szCs w:val="20"/>
              </w:rPr>
              <w:t>organskih vzorcev</w:t>
            </w:r>
            <w:r w:rsidRPr="00FF03B2">
              <w:rPr>
                <w:rFonts w:cstheme="minorHAnsi"/>
                <w:sz w:val="20"/>
                <w:szCs w:val="20"/>
              </w:rPr>
              <w:t xml:space="preserve"> mora vsebovati:</w:t>
            </w:r>
          </w:p>
          <w:p w14:paraId="6A1F5475"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b/>
                <w:bCs/>
                <w:sz w:val="20"/>
                <w:szCs w:val="20"/>
              </w:rPr>
              <w:t xml:space="preserve">ionski izvor </w:t>
            </w:r>
            <w:proofErr w:type="spellStart"/>
            <w:r w:rsidRPr="00FF03B2">
              <w:rPr>
                <w:rFonts w:cstheme="minorHAnsi"/>
                <w:b/>
                <w:bCs/>
                <w:sz w:val="20"/>
                <w:szCs w:val="20"/>
              </w:rPr>
              <w:t>klastrov</w:t>
            </w:r>
            <w:proofErr w:type="spellEnd"/>
            <w:r w:rsidRPr="00FF03B2">
              <w:rPr>
                <w:rFonts w:cstheme="minorHAnsi"/>
                <w:b/>
                <w:bCs/>
                <w:sz w:val="20"/>
                <w:szCs w:val="20"/>
              </w:rPr>
              <w:t xml:space="preserve"> plina argona</w:t>
            </w:r>
            <w:r w:rsidRPr="00FF03B2">
              <w:rPr>
                <w:rFonts w:cstheme="minorHAnsi"/>
                <w:sz w:val="20"/>
                <w:szCs w:val="20"/>
              </w:rPr>
              <w:t>,</w:t>
            </w:r>
          </w:p>
          <w:p w14:paraId="4EF7F208"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možnost delovanja kisika za izvor </w:t>
            </w:r>
            <w:proofErr w:type="spellStart"/>
            <w:r w:rsidRPr="00FF03B2">
              <w:rPr>
                <w:rFonts w:cstheme="minorHAnsi"/>
                <w:sz w:val="20"/>
                <w:szCs w:val="20"/>
              </w:rPr>
              <w:t>klastrov</w:t>
            </w:r>
            <w:proofErr w:type="spellEnd"/>
            <w:r w:rsidRPr="00FF03B2">
              <w:rPr>
                <w:rFonts w:cstheme="minorHAnsi"/>
                <w:sz w:val="20"/>
                <w:szCs w:val="20"/>
              </w:rPr>
              <w:t xml:space="preserve"> plina,</w:t>
            </w:r>
          </w:p>
          <w:p w14:paraId="190CFB78"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možnost analize za ionski izvor </w:t>
            </w:r>
            <w:proofErr w:type="spellStart"/>
            <w:r w:rsidRPr="00FF03B2">
              <w:rPr>
                <w:rFonts w:cstheme="minorHAnsi"/>
                <w:sz w:val="20"/>
                <w:szCs w:val="20"/>
              </w:rPr>
              <w:t>klastrov</w:t>
            </w:r>
            <w:proofErr w:type="spellEnd"/>
            <w:r w:rsidRPr="00FF03B2">
              <w:rPr>
                <w:rFonts w:cstheme="minorHAnsi"/>
                <w:sz w:val="20"/>
                <w:szCs w:val="20"/>
              </w:rPr>
              <w:t xml:space="preserve"> plina s pripadajočim pulznim sistemom in programsko opremo,</w:t>
            </w:r>
          </w:p>
          <w:p w14:paraId="2217E6EA"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možnost delovanja v </w:t>
            </w:r>
            <w:r w:rsidRPr="00FF03B2">
              <w:rPr>
                <w:rFonts w:cstheme="minorHAnsi"/>
                <w:b/>
                <w:bCs/>
                <w:sz w:val="20"/>
                <w:szCs w:val="20"/>
              </w:rPr>
              <w:t>dvojnem žarkovnem načinu</w:t>
            </w:r>
            <w:r w:rsidRPr="00FF03B2">
              <w:rPr>
                <w:rFonts w:cstheme="minorHAnsi"/>
                <w:sz w:val="20"/>
                <w:szCs w:val="20"/>
              </w:rPr>
              <w:t xml:space="preserve"> za potrebe globinskega profiliranja, v kombinaciji z ionsko puško tekoče kovine ter možnost kratkega </w:t>
            </w:r>
            <w:proofErr w:type="spellStart"/>
            <w:r w:rsidRPr="00FF03B2">
              <w:rPr>
                <w:rFonts w:cstheme="minorHAnsi"/>
                <w:sz w:val="20"/>
                <w:szCs w:val="20"/>
              </w:rPr>
              <w:t>polzirajočega</w:t>
            </w:r>
            <w:proofErr w:type="spellEnd"/>
            <w:r w:rsidRPr="00FF03B2">
              <w:rPr>
                <w:rFonts w:cstheme="minorHAnsi"/>
                <w:sz w:val="20"/>
                <w:szCs w:val="20"/>
              </w:rPr>
              <w:t xml:space="preserve"> delovanja (ki mora omogočati tudi delovanja v enojnem žarkovnem načinu),</w:t>
            </w:r>
          </w:p>
          <w:p w14:paraId="0A025AF4" w14:textId="7777777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velikost mesta analize na vzorcu (angl. </w:t>
            </w:r>
            <w:r w:rsidRPr="00FF03B2">
              <w:rPr>
                <w:rFonts w:cstheme="minorHAnsi"/>
                <w:i/>
                <w:iCs/>
                <w:sz w:val="20"/>
                <w:szCs w:val="20"/>
              </w:rPr>
              <w:t xml:space="preserve">spot </w:t>
            </w:r>
            <w:proofErr w:type="spellStart"/>
            <w:r w:rsidRPr="00FF03B2">
              <w:rPr>
                <w:rFonts w:cstheme="minorHAnsi"/>
                <w:i/>
                <w:iCs/>
                <w:sz w:val="20"/>
                <w:szCs w:val="20"/>
              </w:rPr>
              <w:t>size</w:t>
            </w:r>
            <w:proofErr w:type="spellEnd"/>
            <w:r w:rsidRPr="00FF03B2">
              <w:rPr>
                <w:rFonts w:cstheme="minorHAnsi"/>
                <w:sz w:val="20"/>
                <w:szCs w:val="20"/>
              </w:rPr>
              <w:t xml:space="preserve">): manjši od 50 </w:t>
            </w:r>
            <w:proofErr w:type="spellStart"/>
            <w:r w:rsidRPr="00FF03B2">
              <w:rPr>
                <w:rFonts w:cstheme="minorHAnsi"/>
                <w:sz w:val="20"/>
                <w:szCs w:val="20"/>
              </w:rPr>
              <w:t>μm</w:t>
            </w:r>
            <w:proofErr w:type="spellEnd"/>
            <w:r w:rsidRPr="00FF03B2">
              <w:rPr>
                <w:rFonts w:cstheme="minorHAnsi"/>
                <w:sz w:val="20"/>
                <w:szCs w:val="20"/>
              </w:rPr>
              <w:t xml:space="preserve"> (za </w:t>
            </w:r>
            <w:proofErr w:type="spellStart"/>
            <w:r w:rsidRPr="00FF03B2">
              <w:rPr>
                <w:rFonts w:cstheme="minorHAnsi"/>
                <w:sz w:val="20"/>
                <w:szCs w:val="20"/>
              </w:rPr>
              <w:t>klastre</w:t>
            </w:r>
            <w:proofErr w:type="spellEnd"/>
            <w:r w:rsidRPr="00FF03B2">
              <w:rPr>
                <w:rFonts w:cstheme="minorHAnsi"/>
                <w:sz w:val="20"/>
                <w:szCs w:val="20"/>
              </w:rPr>
              <w:t xml:space="preserve"> argona s tokom 10 </w:t>
            </w:r>
            <w:proofErr w:type="spellStart"/>
            <w:r w:rsidRPr="00FF03B2">
              <w:rPr>
                <w:rFonts w:cstheme="minorHAnsi"/>
                <w:sz w:val="20"/>
                <w:szCs w:val="20"/>
              </w:rPr>
              <w:t>nA</w:t>
            </w:r>
            <w:proofErr w:type="spellEnd"/>
            <w:r w:rsidRPr="00FF03B2">
              <w:rPr>
                <w:rFonts w:cstheme="minorHAnsi"/>
                <w:sz w:val="20"/>
                <w:szCs w:val="20"/>
              </w:rPr>
              <w:t xml:space="preserve"> ali več),</w:t>
            </w:r>
          </w:p>
          <w:p w14:paraId="65E949E7" w14:textId="77777777" w:rsid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 xml:space="preserve">minimalen premer žarka: 5 </w:t>
            </w:r>
            <w:proofErr w:type="spellStart"/>
            <w:r w:rsidRPr="00FF03B2">
              <w:rPr>
                <w:rFonts w:cstheme="minorHAnsi"/>
                <w:sz w:val="20"/>
                <w:szCs w:val="20"/>
              </w:rPr>
              <w:t>μm</w:t>
            </w:r>
            <w:proofErr w:type="spellEnd"/>
            <w:r w:rsidRPr="00FF03B2">
              <w:rPr>
                <w:rFonts w:cstheme="minorHAnsi"/>
                <w:sz w:val="20"/>
                <w:szCs w:val="20"/>
              </w:rPr>
              <w:t xml:space="preserve"> ali manj,</w:t>
            </w:r>
          </w:p>
          <w:p w14:paraId="40D8A5A4" w14:textId="5EAE75C7" w:rsidR="00FF03B2" w:rsidRPr="00FF03B2" w:rsidRDefault="00FF03B2" w:rsidP="00FF03B2">
            <w:pPr>
              <w:pStyle w:val="Odstavekseznama"/>
              <w:widowControl w:val="0"/>
              <w:numPr>
                <w:ilvl w:val="0"/>
                <w:numId w:val="21"/>
              </w:numPr>
              <w:autoSpaceDE w:val="0"/>
              <w:autoSpaceDN w:val="0"/>
              <w:rPr>
                <w:rFonts w:cstheme="minorHAnsi"/>
                <w:sz w:val="20"/>
                <w:szCs w:val="20"/>
              </w:rPr>
            </w:pPr>
            <w:r w:rsidRPr="00FF03B2">
              <w:rPr>
                <w:rFonts w:cstheme="minorHAnsi"/>
                <w:sz w:val="20"/>
                <w:szCs w:val="20"/>
              </w:rPr>
              <w:t>minimalna dolžina pulza: manj kot 20 ns</w:t>
            </w:r>
          </w:p>
        </w:tc>
        <w:tc>
          <w:tcPr>
            <w:tcW w:w="3365" w:type="dxa"/>
          </w:tcPr>
          <w:p w14:paraId="52575341" w14:textId="77777777" w:rsidR="00FF03B2" w:rsidRDefault="00FF03B2" w:rsidP="00FF03B2"/>
        </w:tc>
        <w:tc>
          <w:tcPr>
            <w:tcW w:w="3896" w:type="dxa"/>
          </w:tcPr>
          <w:p w14:paraId="7B21B3CF" w14:textId="77777777" w:rsidR="00FF03B2" w:rsidRDefault="00FF03B2" w:rsidP="00FF03B2"/>
        </w:tc>
      </w:tr>
      <w:tr w:rsidR="00FF03B2" w14:paraId="6F651FD2" w14:textId="77777777" w:rsidTr="00C46F55">
        <w:tc>
          <w:tcPr>
            <w:tcW w:w="1047" w:type="dxa"/>
          </w:tcPr>
          <w:p w14:paraId="05BC078D" w14:textId="198D1EF0" w:rsidR="00FF03B2" w:rsidRPr="00FF03B2" w:rsidRDefault="00FF03B2" w:rsidP="00FF03B2">
            <w:pPr>
              <w:jc w:val="left"/>
              <w:rPr>
                <w:sz w:val="20"/>
                <w:szCs w:val="20"/>
              </w:rPr>
            </w:pPr>
            <w:r w:rsidRPr="00FF03B2">
              <w:rPr>
                <w:rFonts w:cstheme="minorHAnsi"/>
                <w:sz w:val="20"/>
                <w:szCs w:val="20"/>
                <w:lang w:eastAsia="en-US"/>
              </w:rPr>
              <w:t>1.4</w:t>
            </w:r>
          </w:p>
        </w:tc>
        <w:tc>
          <w:tcPr>
            <w:tcW w:w="838" w:type="dxa"/>
          </w:tcPr>
          <w:p w14:paraId="56A9D432" w14:textId="55E89AA1"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4C3E5C14" w14:textId="5780EA3A" w:rsidR="00FF03B2" w:rsidRPr="00FF03B2" w:rsidRDefault="00FF03B2" w:rsidP="00FF03B2">
            <w:pPr>
              <w:widowControl w:val="0"/>
              <w:autoSpaceDE w:val="0"/>
              <w:autoSpaceDN w:val="0"/>
              <w:rPr>
                <w:rFonts w:cstheme="minorHAnsi"/>
                <w:sz w:val="20"/>
                <w:szCs w:val="20"/>
              </w:rPr>
            </w:pPr>
            <w:r w:rsidRPr="00FF03B2">
              <w:rPr>
                <w:rFonts w:cstheme="minorHAnsi"/>
                <w:sz w:val="20"/>
                <w:szCs w:val="20"/>
              </w:rPr>
              <w:t xml:space="preserve">Sistem za </w:t>
            </w:r>
            <w:r w:rsidRPr="00FF03B2">
              <w:rPr>
                <w:rFonts w:cstheme="minorHAnsi"/>
                <w:b/>
                <w:bCs/>
                <w:sz w:val="20"/>
                <w:szCs w:val="20"/>
              </w:rPr>
              <w:t>notranje</w:t>
            </w:r>
            <w:r w:rsidRPr="00FF03B2">
              <w:rPr>
                <w:rFonts w:cstheme="minorHAnsi"/>
                <w:sz w:val="20"/>
                <w:szCs w:val="20"/>
              </w:rPr>
              <w:t xml:space="preserve"> </w:t>
            </w:r>
            <w:r w:rsidRPr="00FF03B2">
              <w:rPr>
                <w:rFonts w:cstheme="minorHAnsi"/>
                <w:b/>
                <w:bCs/>
                <w:sz w:val="20"/>
                <w:szCs w:val="20"/>
              </w:rPr>
              <w:t xml:space="preserve">čiščenje glavne komore </w:t>
            </w:r>
            <w:r w:rsidRPr="00FF03B2">
              <w:rPr>
                <w:rFonts w:cstheme="minorHAnsi"/>
                <w:sz w:val="20"/>
                <w:szCs w:val="20"/>
              </w:rPr>
              <w:t>s pomočjo uporabe grelcev in diferencialnega črpanja TOF-analizatorja.</w:t>
            </w:r>
          </w:p>
        </w:tc>
        <w:tc>
          <w:tcPr>
            <w:tcW w:w="3365" w:type="dxa"/>
          </w:tcPr>
          <w:p w14:paraId="0F5F43E9" w14:textId="77777777" w:rsidR="00FF03B2" w:rsidRDefault="00FF03B2" w:rsidP="00FF03B2"/>
        </w:tc>
        <w:tc>
          <w:tcPr>
            <w:tcW w:w="3896" w:type="dxa"/>
          </w:tcPr>
          <w:p w14:paraId="54BCF08C" w14:textId="77777777" w:rsidR="00FF03B2" w:rsidRDefault="00FF03B2" w:rsidP="00FF03B2"/>
        </w:tc>
      </w:tr>
      <w:tr w:rsidR="00FF03B2" w14:paraId="07BC362C" w14:textId="77777777" w:rsidTr="00C46F55">
        <w:tc>
          <w:tcPr>
            <w:tcW w:w="1047" w:type="dxa"/>
          </w:tcPr>
          <w:p w14:paraId="332225FF" w14:textId="07A6A7D0" w:rsidR="00FF03B2" w:rsidRPr="00FF03B2" w:rsidRDefault="00FF03B2" w:rsidP="00FF03B2">
            <w:pPr>
              <w:jc w:val="left"/>
              <w:rPr>
                <w:sz w:val="20"/>
                <w:szCs w:val="20"/>
              </w:rPr>
            </w:pPr>
            <w:r w:rsidRPr="00FF03B2">
              <w:rPr>
                <w:rFonts w:cstheme="minorHAnsi"/>
                <w:sz w:val="20"/>
                <w:szCs w:val="20"/>
                <w:lang w:eastAsia="en-US"/>
              </w:rPr>
              <w:t>1.5</w:t>
            </w:r>
          </w:p>
        </w:tc>
        <w:tc>
          <w:tcPr>
            <w:tcW w:w="838" w:type="dxa"/>
          </w:tcPr>
          <w:p w14:paraId="33340DE2" w14:textId="1F8089E4"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6F05761C" w14:textId="2136B391" w:rsidR="00FF03B2" w:rsidRPr="00FF03B2" w:rsidRDefault="00FF03B2" w:rsidP="00FF03B2">
            <w:pPr>
              <w:widowControl w:val="0"/>
              <w:autoSpaceDE w:val="0"/>
              <w:autoSpaceDN w:val="0"/>
              <w:adjustRightInd w:val="0"/>
              <w:rPr>
                <w:rFonts w:cstheme="minorHAnsi"/>
                <w:sz w:val="20"/>
                <w:szCs w:val="20"/>
              </w:rPr>
            </w:pPr>
            <w:r w:rsidRPr="00FF03B2">
              <w:rPr>
                <w:rFonts w:cstheme="minorHAnsi"/>
                <w:sz w:val="20"/>
                <w:szCs w:val="20"/>
              </w:rPr>
              <w:t xml:space="preserve">Sistem za </w:t>
            </w:r>
            <w:r w:rsidRPr="00FF03B2">
              <w:rPr>
                <w:rFonts w:cstheme="minorHAnsi"/>
                <w:b/>
                <w:bCs/>
                <w:sz w:val="20"/>
                <w:szCs w:val="20"/>
              </w:rPr>
              <w:t xml:space="preserve">notranje čiščenje </w:t>
            </w:r>
            <w:proofErr w:type="spellStart"/>
            <w:r w:rsidRPr="00FF03B2">
              <w:rPr>
                <w:rFonts w:cstheme="minorHAnsi"/>
                <w:b/>
                <w:bCs/>
                <w:sz w:val="20"/>
                <w:szCs w:val="20"/>
              </w:rPr>
              <w:t>predkomore</w:t>
            </w:r>
            <w:proofErr w:type="spellEnd"/>
            <w:r w:rsidRPr="00FF03B2">
              <w:rPr>
                <w:rFonts w:cstheme="minorHAnsi"/>
                <w:b/>
                <w:bCs/>
                <w:sz w:val="20"/>
                <w:szCs w:val="20"/>
              </w:rPr>
              <w:t>.</w:t>
            </w:r>
          </w:p>
        </w:tc>
        <w:tc>
          <w:tcPr>
            <w:tcW w:w="3365" w:type="dxa"/>
          </w:tcPr>
          <w:p w14:paraId="3F90F64D" w14:textId="77777777" w:rsidR="00FF03B2" w:rsidRDefault="00FF03B2" w:rsidP="00FF03B2"/>
        </w:tc>
        <w:tc>
          <w:tcPr>
            <w:tcW w:w="3896" w:type="dxa"/>
          </w:tcPr>
          <w:p w14:paraId="3745B1A1" w14:textId="77777777" w:rsidR="00FF03B2" w:rsidRDefault="00FF03B2" w:rsidP="00FF03B2"/>
        </w:tc>
      </w:tr>
      <w:tr w:rsidR="00FF03B2" w14:paraId="3B851ABA" w14:textId="77777777" w:rsidTr="00C46F55">
        <w:tc>
          <w:tcPr>
            <w:tcW w:w="1047" w:type="dxa"/>
          </w:tcPr>
          <w:p w14:paraId="2AB4C433" w14:textId="4A937CF2" w:rsidR="00FF03B2" w:rsidRPr="00FF03B2" w:rsidRDefault="00FF03B2" w:rsidP="00FF03B2">
            <w:pPr>
              <w:jc w:val="left"/>
              <w:rPr>
                <w:sz w:val="20"/>
                <w:szCs w:val="20"/>
              </w:rPr>
            </w:pPr>
            <w:r w:rsidRPr="00FF03B2">
              <w:rPr>
                <w:rFonts w:cstheme="minorHAnsi"/>
                <w:sz w:val="20"/>
                <w:szCs w:val="20"/>
                <w:lang w:eastAsia="en-US"/>
              </w:rPr>
              <w:t>1.6</w:t>
            </w:r>
          </w:p>
        </w:tc>
        <w:tc>
          <w:tcPr>
            <w:tcW w:w="838" w:type="dxa"/>
          </w:tcPr>
          <w:p w14:paraId="5B71A824" w14:textId="172D1D65"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324C603E" w14:textId="38CD5820" w:rsidR="00FF03B2" w:rsidRPr="00FF03B2" w:rsidRDefault="00FF03B2" w:rsidP="00FF03B2">
            <w:pPr>
              <w:rPr>
                <w:b/>
                <w:bCs/>
                <w:sz w:val="20"/>
                <w:szCs w:val="20"/>
                <w:lang w:eastAsia="en-US"/>
              </w:rPr>
            </w:pPr>
            <w:r w:rsidRPr="00FF03B2">
              <w:rPr>
                <w:rFonts w:cstheme="minorHAnsi"/>
                <w:sz w:val="20"/>
                <w:szCs w:val="20"/>
              </w:rPr>
              <w:t xml:space="preserve">Visoko ločljivi sistem za </w:t>
            </w:r>
            <w:r w:rsidRPr="00FF03B2">
              <w:rPr>
                <w:rFonts w:cstheme="minorHAnsi"/>
                <w:b/>
                <w:bCs/>
                <w:sz w:val="20"/>
                <w:szCs w:val="20"/>
              </w:rPr>
              <w:t>slikovno navigacijo</w:t>
            </w:r>
            <w:r w:rsidRPr="00FF03B2">
              <w:rPr>
                <w:rFonts w:cstheme="minorHAnsi"/>
                <w:sz w:val="20"/>
                <w:szCs w:val="20"/>
              </w:rPr>
              <w:t xml:space="preserve"> vzorca (refleksna kamera z 24,0 milijona slikovnih pik ali več, integrirana indirektno za osvetlitev vzorca ter USB vmesnik).</w:t>
            </w:r>
          </w:p>
        </w:tc>
        <w:tc>
          <w:tcPr>
            <w:tcW w:w="3365" w:type="dxa"/>
          </w:tcPr>
          <w:p w14:paraId="37150B55" w14:textId="77777777" w:rsidR="00FF03B2" w:rsidRDefault="00FF03B2" w:rsidP="00FF03B2"/>
        </w:tc>
        <w:tc>
          <w:tcPr>
            <w:tcW w:w="3896" w:type="dxa"/>
          </w:tcPr>
          <w:p w14:paraId="3D60896E" w14:textId="77777777" w:rsidR="00FF03B2" w:rsidRDefault="00FF03B2" w:rsidP="00FF03B2"/>
        </w:tc>
      </w:tr>
      <w:tr w:rsidR="00FF03B2" w14:paraId="5F27513B" w14:textId="77777777" w:rsidTr="00C46F55">
        <w:tc>
          <w:tcPr>
            <w:tcW w:w="1047" w:type="dxa"/>
          </w:tcPr>
          <w:p w14:paraId="5C051CC4" w14:textId="38BA9273" w:rsidR="00FF03B2" w:rsidRPr="00FF03B2" w:rsidRDefault="00FF03B2" w:rsidP="00FF03B2">
            <w:pPr>
              <w:jc w:val="left"/>
              <w:rPr>
                <w:sz w:val="20"/>
                <w:szCs w:val="20"/>
              </w:rPr>
            </w:pPr>
            <w:r w:rsidRPr="00FF03B2">
              <w:rPr>
                <w:rFonts w:cstheme="minorHAnsi"/>
                <w:sz w:val="20"/>
                <w:szCs w:val="20"/>
                <w:lang w:eastAsia="en-US"/>
              </w:rPr>
              <w:t>1.7</w:t>
            </w:r>
          </w:p>
        </w:tc>
        <w:tc>
          <w:tcPr>
            <w:tcW w:w="838" w:type="dxa"/>
          </w:tcPr>
          <w:p w14:paraId="03439214" w14:textId="689122E9"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5247CD99" w14:textId="22F53C62" w:rsidR="00FF03B2" w:rsidRPr="00FF03B2" w:rsidRDefault="00FF03B2" w:rsidP="00FF03B2">
            <w:pPr>
              <w:rPr>
                <w:b/>
                <w:bCs/>
                <w:sz w:val="20"/>
                <w:szCs w:val="20"/>
                <w:lang w:eastAsia="en-US"/>
              </w:rPr>
            </w:pPr>
            <w:r w:rsidRPr="00FF03B2">
              <w:rPr>
                <w:rFonts w:cstheme="minorHAnsi"/>
                <w:b/>
                <w:bCs/>
                <w:sz w:val="20"/>
                <w:szCs w:val="20"/>
              </w:rPr>
              <w:t xml:space="preserve">Motoriziran oder za vzorce </w:t>
            </w:r>
            <w:r w:rsidRPr="00FF03B2">
              <w:rPr>
                <w:rFonts w:cstheme="minorHAnsi"/>
                <w:sz w:val="20"/>
                <w:szCs w:val="20"/>
              </w:rPr>
              <w:t xml:space="preserve">z možnostjo premikanja v petih smereh: x, y in z ter možnost rotacije in nagiba vzorca. </w:t>
            </w:r>
          </w:p>
        </w:tc>
        <w:tc>
          <w:tcPr>
            <w:tcW w:w="3365" w:type="dxa"/>
          </w:tcPr>
          <w:p w14:paraId="27A7599A" w14:textId="77777777" w:rsidR="00FF03B2" w:rsidRDefault="00FF03B2" w:rsidP="00FF03B2"/>
        </w:tc>
        <w:tc>
          <w:tcPr>
            <w:tcW w:w="3896" w:type="dxa"/>
          </w:tcPr>
          <w:p w14:paraId="5A252C74" w14:textId="77777777" w:rsidR="00FF03B2" w:rsidRDefault="00FF03B2" w:rsidP="00FF03B2"/>
        </w:tc>
      </w:tr>
      <w:tr w:rsidR="00FF03B2" w14:paraId="7C37B7A6" w14:textId="77777777" w:rsidTr="00C46F55">
        <w:tc>
          <w:tcPr>
            <w:tcW w:w="1047" w:type="dxa"/>
          </w:tcPr>
          <w:p w14:paraId="2CB2AD99" w14:textId="351A391E" w:rsidR="00FF03B2" w:rsidRPr="00FF03B2" w:rsidRDefault="00FF03B2" w:rsidP="00FF03B2">
            <w:pPr>
              <w:jc w:val="left"/>
              <w:rPr>
                <w:sz w:val="20"/>
                <w:szCs w:val="20"/>
              </w:rPr>
            </w:pPr>
            <w:r w:rsidRPr="00FF03B2">
              <w:rPr>
                <w:rFonts w:cstheme="minorHAnsi"/>
                <w:sz w:val="20"/>
                <w:szCs w:val="20"/>
                <w:lang w:eastAsia="en-US"/>
              </w:rPr>
              <w:t>1.8</w:t>
            </w:r>
          </w:p>
        </w:tc>
        <w:tc>
          <w:tcPr>
            <w:tcW w:w="838" w:type="dxa"/>
          </w:tcPr>
          <w:p w14:paraId="5443C56E" w14:textId="4A0E129C"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46F9FF27" w14:textId="18ECB4EE" w:rsidR="00FF03B2" w:rsidRPr="00FF03B2" w:rsidRDefault="00FF03B2" w:rsidP="00FF03B2">
            <w:pPr>
              <w:rPr>
                <w:sz w:val="20"/>
                <w:szCs w:val="20"/>
              </w:rPr>
            </w:pPr>
            <w:r w:rsidRPr="00FF03B2">
              <w:rPr>
                <w:rFonts w:cstheme="minorHAnsi"/>
                <w:sz w:val="20"/>
                <w:szCs w:val="20"/>
              </w:rPr>
              <w:t xml:space="preserve">Samodejno </w:t>
            </w:r>
            <w:r w:rsidRPr="00FF03B2">
              <w:rPr>
                <w:rFonts w:cstheme="minorHAnsi"/>
                <w:b/>
                <w:bCs/>
                <w:sz w:val="20"/>
                <w:szCs w:val="20"/>
              </w:rPr>
              <w:t>preklapljanje pretoka plina</w:t>
            </w:r>
            <w:r w:rsidRPr="00FF03B2">
              <w:rPr>
                <w:rFonts w:cstheme="minorHAnsi"/>
                <w:sz w:val="20"/>
                <w:szCs w:val="20"/>
              </w:rPr>
              <w:t xml:space="preserve"> s pomočjo kontrolne vakuumske enote za vzpostavljanje inertne atmosfere/reaktivnega plina v glavni komori. Sistem mora vključevati ustrezen regulacijski ventil in šobe.</w:t>
            </w:r>
          </w:p>
        </w:tc>
        <w:tc>
          <w:tcPr>
            <w:tcW w:w="3365" w:type="dxa"/>
          </w:tcPr>
          <w:p w14:paraId="7FBE4E1C" w14:textId="77777777" w:rsidR="00FF03B2" w:rsidRDefault="00FF03B2" w:rsidP="00FF03B2"/>
        </w:tc>
        <w:tc>
          <w:tcPr>
            <w:tcW w:w="3896" w:type="dxa"/>
          </w:tcPr>
          <w:p w14:paraId="42C78B4C" w14:textId="77777777" w:rsidR="00FF03B2" w:rsidRDefault="00FF03B2" w:rsidP="00FF03B2"/>
        </w:tc>
      </w:tr>
      <w:tr w:rsidR="00FF03B2" w14:paraId="3A3ACB68" w14:textId="77777777" w:rsidTr="00C46F55">
        <w:tc>
          <w:tcPr>
            <w:tcW w:w="1047" w:type="dxa"/>
          </w:tcPr>
          <w:p w14:paraId="1C5E6A39" w14:textId="4BE5C229" w:rsidR="00FF03B2" w:rsidRPr="00FF03B2" w:rsidRDefault="00FF03B2" w:rsidP="00FF03B2">
            <w:pPr>
              <w:jc w:val="left"/>
              <w:rPr>
                <w:sz w:val="20"/>
                <w:szCs w:val="20"/>
              </w:rPr>
            </w:pPr>
            <w:r w:rsidRPr="00FF03B2">
              <w:rPr>
                <w:rFonts w:cstheme="minorHAnsi"/>
                <w:sz w:val="20"/>
                <w:szCs w:val="20"/>
                <w:lang w:eastAsia="en-US"/>
              </w:rPr>
              <w:t>1.9</w:t>
            </w:r>
          </w:p>
        </w:tc>
        <w:tc>
          <w:tcPr>
            <w:tcW w:w="838" w:type="dxa"/>
          </w:tcPr>
          <w:p w14:paraId="7AF3C0B6" w14:textId="48568579"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7435050B" w14:textId="3A4B3FFC" w:rsidR="00FF03B2" w:rsidRPr="00FF03B2" w:rsidRDefault="00FF03B2" w:rsidP="00FF03B2">
            <w:pPr>
              <w:rPr>
                <w:b/>
                <w:bCs/>
                <w:sz w:val="20"/>
                <w:szCs w:val="20"/>
                <w:lang w:eastAsia="en-US"/>
              </w:rPr>
            </w:pPr>
            <w:r w:rsidRPr="00FF03B2">
              <w:rPr>
                <w:b/>
                <w:bCs/>
                <w:sz w:val="20"/>
                <w:szCs w:val="20"/>
              </w:rPr>
              <w:t>Licenčna programska oprema</w:t>
            </w:r>
            <w:r w:rsidRPr="00FF03B2">
              <w:rPr>
                <w:sz w:val="20"/>
                <w:szCs w:val="20"/>
              </w:rPr>
              <w:t xml:space="preserve"> za izvajanje meritev in obdelavo podatkov za vsaj osem uporabnikov. </w:t>
            </w:r>
          </w:p>
        </w:tc>
        <w:tc>
          <w:tcPr>
            <w:tcW w:w="3365" w:type="dxa"/>
          </w:tcPr>
          <w:p w14:paraId="310F6BCF" w14:textId="77777777" w:rsidR="00FF03B2" w:rsidRDefault="00FF03B2" w:rsidP="00FF03B2"/>
        </w:tc>
        <w:tc>
          <w:tcPr>
            <w:tcW w:w="3896" w:type="dxa"/>
          </w:tcPr>
          <w:p w14:paraId="37A7C4EF" w14:textId="77777777" w:rsidR="00FF03B2" w:rsidRDefault="00FF03B2" w:rsidP="00FF03B2"/>
        </w:tc>
      </w:tr>
      <w:tr w:rsidR="00FF03B2" w14:paraId="304ECC1C" w14:textId="77777777" w:rsidTr="00C46F55">
        <w:tc>
          <w:tcPr>
            <w:tcW w:w="1047" w:type="dxa"/>
          </w:tcPr>
          <w:p w14:paraId="6AD18690" w14:textId="73E275E5" w:rsidR="00FF03B2" w:rsidRPr="00FF03B2" w:rsidRDefault="00FF03B2" w:rsidP="00FF03B2">
            <w:pPr>
              <w:jc w:val="left"/>
              <w:rPr>
                <w:sz w:val="20"/>
                <w:szCs w:val="20"/>
              </w:rPr>
            </w:pPr>
            <w:r w:rsidRPr="00FF03B2">
              <w:rPr>
                <w:rFonts w:cstheme="minorHAnsi"/>
                <w:sz w:val="20"/>
                <w:szCs w:val="20"/>
                <w:lang w:eastAsia="en-US"/>
              </w:rPr>
              <w:t>1.10</w:t>
            </w:r>
          </w:p>
        </w:tc>
        <w:tc>
          <w:tcPr>
            <w:tcW w:w="838" w:type="dxa"/>
          </w:tcPr>
          <w:p w14:paraId="1EDD645A" w14:textId="7103DD6C" w:rsidR="00FF03B2" w:rsidRPr="00FF03B2" w:rsidRDefault="007071C8" w:rsidP="00FF03B2">
            <w:pPr>
              <w:jc w:val="center"/>
              <w:rPr>
                <w:sz w:val="20"/>
                <w:szCs w:val="20"/>
                <w:highlight w:val="yellow"/>
              </w:rPr>
            </w:pPr>
            <w:r w:rsidRPr="007071C8">
              <w:rPr>
                <w:sz w:val="20"/>
                <w:szCs w:val="20"/>
              </w:rPr>
              <w:t>1</w:t>
            </w:r>
          </w:p>
        </w:tc>
        <w:tc>
          <w:tcPr>
            <w:tcW w:w="4741" w:type="dxa"/>
          </w:tcPr>
          <w:p w14:paraId="51D1B9BE" w14:textId="77777777" w:rsidR="00FF03B2" w:rsidRPr="00FF03B2" w:rsidRDefault="00FF03B2" w:rsidP="00FF03B2">
            <w:pPr>
              <w:rPr>
                <w:rFonts w:cstheme="minorHAnsi"/>
                <w:sz w:val="20"/>
                <w:szCs w:val="20"/>
              </w:rPr>
            </w:pPr>
            <w:r w:rsidRPr="00FF03B2">
              <w:rPr>
                <w:rFonts w:cstheme="minorHAnsi"/>
                <w:b/>
                <w:bCs/>
                <w:sz w:val="20"/>
                <w:szCs w:val="20"/>
              </w:rPr>
              <w:t xml:space="preserve">Detektor sekundarnih elektronov (SE). </w:t>
            </w:r>
          </w:p>
          <w:p w14:paraId="2E5FA60A" w14:textId="75CF890F" w:rsidR="00FF03B2" w:rsidRPr="00FF03B2" w:rsidRDefault="00FF03B2" w:rsidP="00FF03B2">
            <w:pPr>
              <w:rPr>
                <w:b/>
                <w:bCs/>
                <w:sz w:val="20"/>
                <w:szCs w:val="20"/>
                <w:lang w:eastAsia="en-US"/>
              </w:rPr>
            </w:pPr>
            <w:r w:rsidRPr="00FF03B2">
              <w:rPr>
                <w:rFonts w:cstheme="minorHAnsi"/>
                <w:sz w:val="20"/>
                <w:szCs w:val="20"/>
              </w:rPr>
              <w:lastRenderedPageBreak/>
              <w:t xml:space="preserve">Omogočeno mora biti pridobivanje slik s pomočjo sekundarnih elektronov (SE) z uporabo različnih ionskih pušk z in brez napetosti (angl. </w:t>
            </w:r>
            <w:proofErr w:type="spellStart"/>
            <w:r w:rsidRPr="00FF03B2">
              <w:rPr>
                <w:rFonts w:cstheme="minorHAnsi"/>
                <w:i/>
                <w:iCs/>
                <w:sz w:val="20"/>
                <w:szCs w:val="20"/>
              </w:rPr>
              <w:t>extraction</w:t>
            </w:r>
            <w:proofErr w:type="spellEnd"/>
            <w:r w:rsidRPr="00FF03B2">
              <w:rPr>
                <w:rFonts w:cstheme="minorHAnsi"/>
                <w:i/>
                <w:iCs/>
                <w:sz w:val="20"/>
                <w:szCs w:val="20"/>
              </w:rPr>
              <w:t xml:space="preserve"> </w:t>
            </w:r>
            <w:proofErr w:type="spellStart"/>
            <w:r w:rsidRPr="00FF03B2">
              <w:rPr>
                <w:rFonts w:cstheme="minorHAnsi"/>
                <w:i/>
                <w:iCs/>
                <w:sz w:val="20"/>
                <w:szCs w:val="20"/>
              </w:rPr>
              <w:t>voltage</w:t>
            </w:r>
            <w:proofErr w:type="spellEnd"/>
            <w:r w:rsidRPr="00FF03B2">
              <w:rPr>
                <w:rFonts w:cstheme="minorHAnsi"/>
                <w:sz w:val="20"/>
                <w:szCs w:val="20"/>
              </w:rPr>
              <w:t xml:space="preserve">) analizatorja. Uporabniku mora biti omogočeno nastaviti parametre kot je fokus in območje pogleda za obe polariteti sekundarnih ionov s pomočjo SE-slik. </w:t>
            </w:r>
          </w:p>
        </w:tc>
        <w:tc>
          <w:tcPr>
            <w:tcW w:w="3365" w:type="dxa"/>
          </w:tcPr>
          <w:p w14:paraId="2671A334" w14:textId="77777777" w:rsidR="00FF03B2" w:rsidRDefault="00FF03B2" w:rsidP="00FF03B2"/>
        </w:tc>
        <w:tc>
          <w:tcPr>
            <w:tcW w:w="3896" w:type="dxa"/>
          </w:tcPr>
          <w:p w14:paraId="708EC5FF" w14:textId="77777777" w:rsidR="00FF03B2" w:rsidRDefault="00FF03B2" w:rsidP="00FF03B2"/>
        </w:tc>
      </w:tr>
      <w:tr w:rsidR="00FF03B2" w14:paraId="29ADDED8" w14:textId="77777777" w:rsidTr="00C46F55">
        <w:tc>
          <w:tcPr>
            <w:tcW w:w="1047" w:type="dxa"/>
          </w:tcPr>
          <w:p w14:paraId="76F651EF" w14:textId="35C9F8E4" w:rsidR="00FF03B2" w:rsidRPr="00FF03B2" w:rsidRDefault="00FF03B2" w:rsidP="00FF03B2">
            <w:pPr>
              <w:jc w:val="left"/>
              <w:rPr>
                <w:sz w:val="20"/>
                <w:szCs w:val="20"/>
              </w:rPr>
            </w:pPr>
            <w:r w:rsidRPr="00FF03B2">
              <w:rPr>
                <w:rFonts w:cstheme="minorHAnsi"/>
                <w:sz w:val="20"/>
                <w:szCs w:val="20"/>
                <w:lang w:eastAsia="en-US"/>
              </w:rPr>
              <w:t>1.11</w:t>
            </w:r>
          </w:p>
        </w:tc>
        <w:tc>
          <w:tcPr>
            <w:tcW w:w="838" w:type="dxa"/>
          </w:tcPr>
          <w:p w14:paraId="64813526" w14:textId="205E00CC" w:rsidR="00FF03B2" w:rsidRPr="00FF03B2" w:rsidRDefault="00FF03B2" w:rsidP="00FF03B2">
            <w:pPr>
              <w:jc w:val="center"/>
              <w:rPr>
                <w:sz w:val="20"/>
                <w:szCs w:val="20"/>
              </w:rPr>
            </w:pPr>
            <w:r w:rsidRPr="00FF03B2">
              <w:rPr>
                <w:rFonts w:cs="Calibri"/>
                <w:sz w:val="20"/>
                <w:szCs w:val="20"/>
              </w:rPr>
              <w:t>1</w:t>
            </w:r>
          </w:p>
        </w:tc>
        <w:tc>
          <w:tcPr>
            <w:tcW w:w="4741" w:type="dxa"/>
          </w:tcPr>
          <w:p w14:paraId="51514DE7" w14:textId="77777777" w:rsidR="00FF03B2" w:rsidRPr="00FF03B2" w:rsidRDefault="00FF03B2" w:rsidP="00FF03B2">
            <w:pPr>
              <w:rPr>
                <w:rFonts w:cs="Calibri"/>
                <w:sz w:val="20"/>
                <w:szCs w:val="20"/>
              </w:rPr>
            </w:pPr>
            <w:r w:rsidRPr="00FF03B2">
              <w:rPr>
                <w:rFonts w:cs="Calibri"/>
                <w:sz w:val="20"/>
                <w:szCs w:val="20"/>
              </w:rPr>
              <w:t xml:space="preserve">Oprema za računalniško kontrolirano </w:t>
            </w:r>
            <w:r w:rsidRPr="00FF03B2">
              <w:rPr>
                <w:rFonts w:cs="Calibri"/>
                <w:b/>
                <w:bCs/>
                <w:sz w:val="20"/>
                <w:szCs w:val="20"/>
              </w:rPr>
              <w:t xml:space="preserve">segrevanje in ohlajanje </w:t>
            </w:r>
            <w:r w:rsidRPr="00FF03B2">
              <w:rPr>
                <w:rFonts w:cs="Calibri"/>
                <w:sz w:val="20"/>
                <w:szCs w:val="20"/>
              </w:rPr>
              <w:t xml:space="preserve">vzorca v </w:t>
            </w:r>
            <w:proofErr w:type="spellStart"/>
            <w:r w:rsidRPr="00FF03B2">
              <w:rPr>
                <w:rFonts w:cs="Calibri"/>
                <w:b/>
                <w:bCs/>
                <w:sz w:val="20"/>
                <w:szCs w:val="20"/>
              </w:rPr>
              <w:t>predkomori</w:t>
            </w:r>
            <w:proofErr w:type="spellEnd"/>
            <w:r w:rsidRPr="00FF03B2">
              <w:rPr>
                <w:rFonts w:cs="Calibri"/>
                <w:sz w:val="20"/>
                <w:szCs w:val="20"/>
              </w:rPr>
              <w:t xml:space="preserve"> in v </w:t>
            </w:r>
            <w:r w:rsidRPr="00FF03B2">
              <w:rPr>
                <w:rFonts w:cs="Calibri"/>
                <w:b/>
                <w:bCs/>
                <w:sz w:val="20"/>
                <w:szCs w:val="20"/>
              </w:rPr>
              <w:t>glavni komori</w:t>
            </w:r>
            <w:r w:rsidRPr="00FF03B2">
              <w:rPr>
                <w:rFonts w:cs="Calibri"/>
                <w:sz w:val="20"/>
                <w:szCs w:val="20"/>
              </w:rPr>
              <w:t xml:space="preserve"> med samo analizo, z naslednjimi specifikacijami:</w:t>
            </w:r>
          </w:p>
          <w:p w14:paraId="37266ECF" w14:textId="77777777" w:rsidR="00FF03B2" w:rsidRPr="00FF03B2" w:rsidRDefault="00FF03B2" w:rsidP="00FF03B2">
            <w:pPr>
              <w:pStyle w:val="Odstavekseznama"/>
              <w:widowControl w:val="0"/>
              <w:numPr>
                <w:ilvl w:val="0"/>
                <w:numId w:val="21"/>
              </w:numPr>
              <w:autoSpaceDE w:val="0"/>
              <w:autoSpaceDN w:val="0"/>
              <w:rPr>
                <w:rFonts w:cs="Calibri"/>
                <w:sz w:val="20"/>
                <w:szCs w:val="20"/>
              </w:rPr>
            </w:pPr>
            <w:r w:rsidRPr="00FF03B2">
              <w:rPr>
                <w:rFonts w:cs="Calibri"/>
                <w:sz w:val="20"/>
                <w:szCs w:val="20"/>
              </w:rPr>
              <w:t xml:space="preserve">možnost </w:t>
            </w:r>
            <w:r w:rsidRPr="00FF03B2">
              <w:rPr>
                <w:rFonts w:cs="Calibri"/>
                <w:b/>
                <w:bCs/>
                <w:sz w:val="20"/>
                <w:szCs w:val="20"/>
              </w:rPr>
              <w:t xml:space="preserve">ohlajanja </w:t>
            </w:r>
            <w:r w:rsidRPr="00FF03B2">
              <w:rPr>
                <w:rFonts w:cs="Calibri"/>
                <w:sz w:val="20"/>
                <w:szCs w:val="20"/>
              </w:rPr>
              <w:t>vzorca do vsaj</w:t>
            </w:r>
            <w:r w:rsidRPr="00FF03B2">
              <w:rPr>
                <w:rFonts w:cs="Calibri"/>
                <w:b/>
                <w:bCs/>
                <w:sz w:val="20"/>
                <w:szCs w:val="20"/>
              </w:rPr>
              <w:t xml:space="preserve"> </w:t>
            </w:r>
            <w:r w:rsidRPr="00FF03B2">
              <w:rPr>
                <w:rFonts w:cstheme="minorHAnsi"/>
                <w:sz w:val="20"/>
                <w:szCs w:val="20"/>
              </w:rPr>
              <w:t>−</w:t>
            </w:r>
            <w:r w:rsidRPr="00FF03B2">
              <w:rPr>
                <w:rFonts w:cs="Calibri"/>
                <w:sz w:val="20"/>
                <w:szCs w:val="20"/>
              </w:rPr>
              <w:t xml:space="preserve">150 °C in možnost </w:t>
            </w:r>
            <w:r w:rsidRPr="00FF03B2">
              <w:rPr>
                <w:rFonts w:cs="Calibri"/>
                <w:b/>
                <w:bCs/>
                <w:sz w:val="20"/>
                <w:szCs w:val="20"/>
              </w:rPr>
              <w:t xml:space="preserve">segrevanja </w:t>
            </w:r>
            <w:r w:rsidRPr="00FF03B2">
              <w:rPr>
                <w:rFonts w:cs="Calibri"/>
                <w:sz w:val="20"/>
                <w:szCs w:val="20"/>
              </w:rPr>
              <w:t xml:space="preserve">vzorca do vsaj 600 °C, kjer mora biti celotno temperaturno območje (od vsaj </w:t>
            </w:r>
            <w:r w:rsidRPr="00FF03B2">
              <w:rPr>
                <w:rFonts w:cstheme="minorHAnsi"/>
                <w:sz w:val="20"/>
                <w:szCs w:val="20"/>
              </w:rPr>
              <w:t>−</w:t>
            </w:r>
            <w:r w:rsidRPr="00FF03B2">
              <w:rPr>
                <w:rFonts w:cs="Calibri"/>
                <w:sz w:val="20"/>
                <w:szCs w:val="20"/>
              </w:rPr>
              <w:t>150 °C do vsaj 600 °C) doseženo na enakem nosilcu za vzorce.</w:t>
            </w:r>
          </w:p>
          <w:p w14:paraId="7A7C5CF4" w14:textId="77777777" w:rsidR="00FF03B2" w:rsidRPr="00FF03B2" w:rsidRDefault="00FF03B2" w:rsidP="00FF03B2">
            <w:pPr>
              <w:pStyle w:val="Odstavekseznama"/>
              <w:widowControl w:val="0"/>
              <w:numPr>
                <w:ilvl w:val="0"/>
                <w:numId w:val="21"/>
              </w:numPr>
              <w:autoSpaceDE w:val="0"/>
              <w:autoSpaceDN w:val="0"/>
              <w:rPr>
                <w:rFonts w:cs="Calibri"/>
                <w:sz w:val="20"/>
                <w:szCs w:val="20"/>
              </w:rPr>
            </w:pPr>
            <w:r w:rsidRPr="00FF03B2">
              <w:rPr>
                <w:rFonts w:cs="Calibri"/>
                <w:b/>
                <w:bCs/>
                <w:sz w:val="20"/>
                <w:szCs w:val="20"/>
              </w:rPr>
              <w:t>ohlajanje</w:t>
            </w:r>
            <w:r w:rsidRPr="00FF03B2">
              <w:rPr>
                <w:rFonts w:cs="Calibri"/>
                <w:sz w:val="20"/>
                <w:szCs w:val="20"/>
              </w:rPr>
              <w:t xml:space="preserve"> iz sobne temperature do </w:t>
            </w:r>
            <w:r w:rsidRPr="00FF03B2">
              <w:rPr>
                <w:rFonts w:cstheme="minorHAnsi"/>
                <w:sz w:val="20"/>
                <w:szCs w:val="20"/>
                <w:lang w:val="en-US"/>
              </w:rPr>
              <w:t>−</w:t>
            </w:r>
            <w:r w:rsidRPr="00FF03B2">
              <w:rPr>
                <w:rFonts w:cs="Calibri"/>
                <w:sz w:val="20"/>
                <w:szCs w:val="20"/>
              </w:rPr>
              <w:t xml:space="preserve">130 </w:t>
            </w:r>
            <w:r w:rsidRPr="00FF03B2">
              <w:rPr>
                <w:rFonts w:cstheme="minorHAnsi"/>
                <w:sz w:val="20"/>
                <w:szCs w:val="20"/>
              </w:rPr>
              <w:t>°C mora biti mogoče v manj kot 15 minutah,</w:t>
            </w:r>
          </w:p>
          <w:p w14:paraId="4BE0E2D2" w14:textId="45878168" w:rsidR="00FF03B2" w:rsidRPr="00FF03B2" w:rsidRDefault="00FF03B2" w:rsidP="00FF03B2">
            <w:pPr>
              <w:pStyle w:val="Odstavekseznama"/>
              <w:widowControl w:val="0"/>
              <w:numPr>
                <w:ilvl w:val="0"/>
                <w:numId w:val="21"/>
              </w:numPr>
              <w:autoSpaceDE w:val="0"/>
              <w:autoSpaceDN w:val="0"/>
              <w:rPr>
                <w:rFonts w:cs="Calibri"/>
                <w:sz w:val="20"/>
                <w:szCs w:val="20"/>
              </w:rPr>
            </w:pPr>
            <w:r w:rsidRPr="00FF03B2">
              <w:rPr>
                <w:rFonts w:cs="Calibri"/>
                <w:sz w:val="20"/>
                <w:szCs w:val="20"/>
              </w:rPr>
              <w:t>dodaten poseben</w:t>
            </w:r>
            <w:r w:rsidRPr="00FF03B2">
              <w:rPr>
                <w:rFonts w:cs="Calibri"/>
                <w:b/>
                <w:bCs/>
                <w:sz w:val="20"/>
                <w:szCs w:val="20"/>
              </w:rPr>
              <w:t xml:space="preserve"> nosilec</w:t>
            </w:r>
            <w:r w:rsidRPr="00FF03B2">
              <w:rPr>
                <w:rFonts w:cs="Calibri"/>
                <w:sz w:val="20"/>
                <w:szCs w:val="20"/>
              </w:rPr>
              <w:t xml:space="preserve"> za vzorce, ki omogoča segrevanja ter ohlajanje in premikanje v </w:t>
            </w:r>
            <w:r w:rsidRPr="00FF03B2">
              <w:rPr>
                <w:rFonts w:cs="Calibri"/>
                <w:i/>
                <w:iCs/>
                <w:sz w:val="20"/>
                <w:szCs w:val="20"/>
              </w:rPr>
              <w:t>x</w:t>
            </w:r>
            <w:r w:rsidRPr="00FF03B2">
              <w:rPr>
                <w:rFonts w:cs="Calibri"/>
                <w:sz w:val="20"/>
                <w:szCs w:val="20"/>
              </w:rPr>
              <w:t xml:space="preserve">, </w:t>
            </w:r>
            <w:r w:rsidRPr="00FF03B2">
              <w:rPr>
                <w:rFonts w:cs="Calibri"/>
                <w:i/>
                <w:iCs/>
                <w:sz w:val="20"/>
                <w:szCs w:val="20"/>
              </w:rPr>
              <w:t>y</w:t>
            </w:r>
            <w:r w:rsidRPr="00FF03B2">
              <w:rPr>
                <w:rFonts w:cs="Calibri"/>
                <w:sz w:val="20"/>
                <w:szCs w:val="20"/>
              </w:rPr>
              <w:t xml:space="preserve"> in </w:t>
            </w:r>
            <w:r w:rsidRPr="00FF03B2">
              <w:rPr>
                <w:rFonts w:cs="Calibri"/>
                <w:i/>
                <w:iCs/>
                <w:sz w:val="20"/>
                <w:szCs w:val="20"/>
              </w:rPr>
              <w:t>z</w:t>
            </w:r>
            <w:r w:rsidRPr="00FF03B2">
              <w:rPr>
                <w:rFonts w:cs="Calibri"/>
                <w:sz w:val="20"/>
                <w:szCs w:val="20"/>
              </w:rPr>
              <w:t xml:space="preserve"> smereh ter rotacijo</w:t>
            </w:r>
            <w:r w:rsidRPr="00FF03B2">
              <w:rPr>
                <w:rFonts w:cstheme="minorHAnsi"/>
                <w:sz w:val="20"/>
                <w:szCs w:val="20"/>
              </w:rPr>
              <w:t xml:space="preserve"> </w:t>
            </w:r>
            <w:r w:rsidRPr="00FF03B2">
              <w:rPr>
                <w:rFonts w:cs="Calibri"/>
                <w:sz w:val="20"/>
                <w:szCs w:val="20"/>
              </w:rPr>
              <w:t>in nagib vzorca mora biti vključen v postavki.</w:t>
            </w:r>
          </w:p>
        </w:tc>
        <w:tc>
          <w:tcPr>
            <w:tcW w:w="3365" w:type="dxa"/>
          </w:tcPr>
          <w:p w14:paraId="0D6A8156" w14:textId="77777777" w:rsidR="00FF03B2" w:rsidRDefault="00FF03B2" w:rsidP="00FF03B2"/>
        </w:tc>
        <w:tc>
          <w:tcPr>
            <w:tcW w:w="3896" w:type="dxa"/>
          </w:tcPr>
          <w:p w14:paraId="49F07B10" w14:textId="77777777" w:rsidR="00FF03B2" w:rsidRDefault="00FF03B2" w:rsidP="00FF03B2"/>
        </w:tc>
      </w:tr>
      <w:tr w:rsidR="00FF03B2" w14:paraId="71A0EA72" w14:textId="77777777" w:rsidTr="00C46F55">
        <w:tc>
          <w:tcPr>
            <w:tcW w:w="1047" w:type="dxa"/>
          </w:tcPr>
          <w:p w14:paraId="63EB264C" w14:textId="242ADA1F" w:rsidR="00FF03B2" w:rsidRPr="00FF03B2" w:rsidRDefault="00FF03B2" w:rsidP="00FF03B2">
            <w:pPr>
              <w:jc w:val="left"/>
              <w:rPr>
                <w:sz w:val="20"/>
                <w:szCs w:val="20"/>
              </w:rPr>
            </w:pPr>
            <w:r w:rsidRPr="00FF03B2">
              <w:rPr>
                <w:rFonts w:cs="Calibri"/>
                <w:sz w:val="20"/>
                <w:szCs w:val="20"/>
              </w:rPr>
              <w:t>1.12</w:t>
            </w:r>
          </w:p>
        </w:tc>
        <w:tc>
          <w:tcPr>
            <w:tcW w:w="838" w:type="dxa"/>
          </w:tcPr>
          <w:p w14:paraId="07B23508" w14:textId="1AFE8B7D"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323A050A" w14:textId="77777777" w:rsidR="00FF03B2" w:rsidRPr="00FF03B2" w:rsidRDefault="00FF03B2" w:rsidP="00FF03B2">
            <w:pPr>
              <w:rPr>
                <w:rFonts w:cstheme="minorHAnsi"/>
                <w:b/>
                <w:bCs/>
                <w:sz w:val="20"/>
                <w:szCs w:val="20"/>
              </w:rPr>
            </w:pPr>
            <w:r w:rsidRPr="00FF03B2">
              <w:rPr>
                <w:rFonts w:cstheme="minorHAnsi"/>
                <w:sz w:val="20"/>
                <w:szCs w:val="20"/>
              </w:rPr>
              <w:t>Samonastavljiv</w:t>
            </w:r>
            <w:r w:rsidRPr="00FF03B2">
              <w:rPr>
                <w:rFonts w:cstheme="minorHAnsi"/>
                <w:b/>
                <w:bCs/>
                <w:sz w:val="20"/>
                <w:szCs w:val="20"/>
              </w:rPr>
              <w:t xml:space="preserve"> sistem kompenzacije naboja </w:t>
            </w:r>
            <w:r w:rsidRPr="00FF03B2">
              <w:rPr>
                <w:rFonts w:cstheme="minorHAnsi"/>
                <w:sz w:val="20"/>
                <w:szCs w:val="20"/>
              </w:rPr>
              <w:t>z naslednjimi specifikacijami:</w:t>
            </w:r>
          </w:p>
          <w:p w14:paraId="76E0272C" w14:textId="77777777" w:rsidR="00FF03B2" w:rsidRPr="00FF03B2" w:rsidRDefault="00FF03B2" w:rsidP="00FF03B2">
            <w:pPr>
              <w:pStyle w:val="Odstavekseznama"/>
              <w:widowControl w:val="0"/>
              <w:numPr>
                <w:ilvl w:val="0"/>
                <w:numId w:val="21"/>
              </w:numPr>
              <w:autoSpaceDE w:val="0"/>
              <w:autoSpaceDN w:val="0"/>
              <w:ind w:left="714" w:hanging="357"/>
              <w:rPr>
                <w:rFonts w:cstheme="minorHAnsi"/>
                <w:sz w:val="20"/>
                <w:szCs w:val="20"/>
              </w:rPr>
            </w:pPr>
            <w:r w:rsidRPr="00FF03B2">
              <w:rPr>
                <w:rFonts w:cstheme="minorHAnsi"/>
                <w:sz w:val="20"/>
                <w:szCs w:val="20"/>
              </w:rPr>
              <w:t>omogočena mora biti analiza izolacijskih materialov brez posebne predpriprave vzorca in brez posebne montaže vzorca,</w:t>
            </w:r>
          </w:p>
          <w:p w14:paraId="104BBB53" w14:textId="77777777" w:rsidR="00FF03B2" w:rsidRPr="00FF03B2" w:rsidRDefault="00FF03B2" w:rsidP="00FF03B2">
            <w:pPr>
              <w:pStyle w:val="Odstavekseznama"/>
              <w:widowControl w:val="0"/>
              <w:numPr>
                <w:ilvl w:val="0"/>
                <w:numId w:val="21"/>
              </w:numPr>
              <w:autoSpaceDE w:val="0"/>
              <w:autoSpaceDN w:val="0"/>
              <w:ind w:left="714" w:hanging="357"/>
              <w:rPr>
                <w:rFonts w:cstheme="minorHAnsi"/>
                <w:b/>
                <w:bCs/>
                <w:sz w:val="20"/>
                <w:szCs w:val="20"/>
              </w:rPr>
            </w:pPr>
            <w:r w:rsidRPr="00FF03B2">
              <w:rPr>
                <w:rFonts w:cstheme="minorHAnsi"/>
                <w:sz w:val="20"/>
                <w:szCs w:val="20"/>
              </w:rPr>
              <w:t xml:space="preserve">nizko-energijska puška z nastavljivo energijo od 1 do 20 </w:t>
            </w:r>
            <w:proofErr w:type="spellStart"/>
            <w:r w:rsidRPr="00FF03B2">
              <w:rPr>
                <w:rFonts w:cstheme="minorHAnsi"/>
                <w:sz w:val="20"/>
                <w:szCs w:val="20"/>
              </w:rPr>
              <w:t>eV</w:t>
            </w:r>
            <w:proofErr w:type="spellEnd"/>
            <w:r w:rsidRPr="00FF03B2">
              <w:rPr>
                <w:rFonts w:cstheme="minorHAnsi"/>
                <w:sz w:val="20"/>
                <w:szCs w:val="20"/>
              </w:rPr>
              <w:t xml:space="preserve"> mora biti uporabljena za kompenzacijo naboja,</w:t>
            </w:r>
          </w:p>
          <w:p w14:paraId="07817B17" w14:textId="77777777" w:rsidR="00FF03B2" w:rsidRDefault="00FF03B2" w:rsidP="00FF03B2">
            <w:pPr>
              <w:pStyle w:val="Odstavekseznama"/>
              <w:widowControl w:val="0"/>
              <w:numPr>
                <w:ilvl w:val="0"/>
                <w:numId w:val="21"/>
              </w:numPr>
              <w:autoSpaceDE w:val="0"/>
              <w:autoSpaceDN w:val="0"/>
              <w:ind w:left="714" w:hanging="357"/>
              <w:rPr>
                <w:rFonts w:cstheme="minorHAnsi"/>
                <w:sz w:val="20"/>
                <w:szCs w:val="20"/>
              </w:rPr>
            </w:pPr>
            <w:r w:rsidRPr="00FF03B2">
              <w:rPr>
                <w:rFonts w:cstheme="minorHAnsi"/>
                <w:sz w:val="20"/>
                <w:szCs w:val="20"/>
              </w:rPr>
              <w:t>kompenzacija naboja mora potekati z maksimalno ponovitveno hitrostjo 50 kHz ne glede na velikost vzorca in njegovo geometrijo,</w:t>
            </w:r>
          </w:p>
          <w:p w14:paraId="5AA92B0D" w14:textId="7A396916" w:rsidR="00FF03B2" w:rsidRPr="00FF03B2" w:rsidRDefault="00FF03B2" w:rsidP="00FF03B2">
            <w:pPr>
              <w:pStyle w:val="Odstavekseznama"/>
              <w:widowControl w:val="0"/>
              <w:numPr>
                <w:ilvl w:val="0"/>
                <w:numId w:val="21"/>
              </w:numPr>
              <w:autoSpaceDE w:val="0"/>
              <w:autoSpaceDN w:val="0"/>
              <w:ind w:left="714" w:hanging="357"/>
              <w:rPr>
                <w:rFonts w:cstheme="minorHAnsi"/>
                <w:sz w:val="20"/>
                <w:szCs w:val="20"/>
              </w:rPr>
            </w:pPr>
            <w:r w:rsidRPr="00FF03B2">
              <w:rPr>
                <w:rFonts w:cstheme="minorHAnsi"/>
                <w:sz w:val="20"/>
                <w:szCs w:val="20"/>
              </w:rPr>
              <w:t>vzorec mora biti med samo meritvijo izpostavljenem konstantnemu zemeljskemu potencialu.</w:t>
            </w:r>
          </w:p>
        </w:tc>
        <w:tc>
          <w:tcPr>
            <w:tcW w:w="3365" w:type="dxa"/>
          </w:tcPr>
          <w:p w14:paraId="26E585F0" w14:textId="77777777" w:rsidR="00FF03B2" w:rsidRDefault="00FF03B2" w:rsidP="00FF03B2"/>
        </w:tc>
        <w:tc>
          <w:tcPr>
            <w:tcW w:w="3896" w:type="dxa"/>
          </w:tcPr>
          <w:p w14:paraId="4E501776" w14:textId="77777777" w:rsidR="00FF03B2" w:rsidRDefault="00FF03B2" w:rsidP="00FF03B2"/>
        </w:tc>
      </w:tr>
      <w:tr w:rsidR="00FF03B2" w14:paraId="48DBCCCA" w14:textId="77777777" w:rsidTr="00C46F55">
        <w:tc>
          <w:tcPr>
            <w:tcW w:w="1047" w:type="dxa"/>
          </w:tcPr>
          <w:p w14:paraId="53150251" w14:textId="7AF57A06" w:rsidR="00FF03B2" w:rsidRPr="00FF03B2" w:rsidRDefault="00FF03B2" w:rsidP="00FF03B2">
            <w:pPr>
              <w:jc w:val="left"/>
              <w:rPr>
                <w:sz w:val="20"/>
                <w:szCs w:val="20"/>
              </w:rPr>
            </w:pPr>
            <w:r w:rsidRPr="00FF03B2">
              <w:rPr>
                <w:rFonts w:cstheme="minorHAnsi"/>
                <w:sz w:val="20"/>
                <w:szCs w:val="20"/>
                <w:lang w:eastAsia="en-US"/>
              </w:rPr>
              <w:t>1.13</w:t>
            </w:r>
          </w:p>
        </w:tc>
        <w:tc>
          <w:tcPr>
            <w:tcW w:w="838" w:type="dxa"/>
          </w:tcPr>
          <w:p w14:paraId="5B9EFBA5" w14:textId="3657438C"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4CC72601" w14:textId="77777777" w:rsidR="00FF03B2" w:rsidRPr="00FF03B2" w:rsidRDefault="00FF03B2" w:rsidP="00FF03B2">
            <w:pPr>
              <w:rPr>
                <w:rFonts w:cstheme="minorHAnsi"/>
                <w:b/>
                <w:bCs/>
                <w:sz w:val="20"/>
                <w:szCs w:val="20"/>
                <w:lang w:eastAsia="en-US"/>
              </w:rPr>
            </w:pPr>
            <w:r w:rsidRPr="00FF03B2">
              <w:rPr>
                <w:rFonts w:cstheme="minorHAnsi"/>
                <w:b/>
                <w:bCs/>
                <w:sz w:val="20"/>
                <w:szCs w:val="20"/>
                <w:lang w:eastAsia="en-US"/>
              </w:rPr>
              <w:t xml:space="preserve">Računalniška oprema: </w:t>
            </w:r>
          </w:p>
          <w:p w14:paraId="0F09CD88" w14:textId="77777777" w:rsidR="00FF03B2" w:rsidRPr="00FF03B2" w:rsidRDefault="00FF03B2" w:rsidP="00FF03B2">
            <w:pPr>
              <w:pStyle w:val="Odstavekseznama"/>
              <w:widowControl w:val="0"/>
              <w:numPr>
                <w:ilvl w:val="0"/>
                <w:numId w:val="21"/>
              </w:numPr>
              <w:autoSpaceDE w:val="0"/>
              <w:autoSpaceDN w:val="0"/>
              <w:contextualSpacing w:val="0"/>
              <w:rPr>
                <w:rFonts w:cstheme="minorHAnsi"/>
                <w:sz w:val="20"/>
                <w:szCs w:val="20"/>
                <w:lang w:eastAsia="en-US"/>
              </w:rPr>
            </w:pPr>
            <w:r w:rsidRPr="00FF03B2">
              <w:rPr>
                <w:rFonts w:cstheme="minorHAnsi"/>
                <w:sz w:val="20"/>
                <w:szCs w:val="20"/>
                <w:lang w:eastAsia="en-US"/>
              </w:rPr>
              <w:t xml:space="preserve">operacijski sistem MS Windows 10 Professional </w:t>
            </w:r>
            <w:r w:rsidRPr="00FF03B2">
              <w:rPr>
                <w:rFonts w:cstheme="minorHAnsi"/>
                <w:sz w:val="20"/>
                <w:szCs w:val="20"/>
                <w:lang w:eastAsia="en-US"/>
              </w:rPr>
              <w:lastRenderedPageBreak/>
              <w:t>64 bit,</w:t>
            </w:r>
          </w:p>
          <w:p w14:paraId="061E93BB" w14:textId="77777777" w:rsidR="00FF03B2" w:rsidRPr="00FF03B2" w:rsidRDefault="00FF03B2" w:rsidP="00FF03B2">
            <w:pPr>
              <w:pStyle w:val="Odstavekseznama"/>
              <w:widowControl w:val="0"/>
              <w:numPr>
                <w:ilvl w:val="0"/>
                <w:numId w:val="21"/>
              </w:numPr>
              <w:autoSpaceDE w:val="0"/>
              <w:autoSpaceDN w:val="0"/>
              <w:contextualSpacing w:val="0"/>
              <w:rPr>
                <w:rFonts w:cstheme="minorHAnsi"/>
                <w:sz w:val="20"/>
                <w:szCs w:val="20"/>
                <w:lang w:eastAsia="en-US"/>
              </w:rPr>
            </w:pPr>
            <w:r w:rsidRPr="00FF03B2">
              <w:rPr>
                <w:rFonts w:cstheme="minorHAnsi"/>
                <w:sz w:val="20"/>
                <w:szCs w:val="20"/>
                <w:lang w:eastAsia="en-US"/>
              </w:rPr>
              <w:t xml:space="preserve">procesor Intel® </w:t>
            </w:r>
            <w:proofErr w:type="spellStart"/>
            <w:r w:rsidRPr="00FF03B2">
              <w:rPr>
                <w:rFonts w:cstheme="minorHAnsi"/>
                <w:sz w:val="20"/>
                <w:szCs w:val="20"/>
                <w:lang w:eastAsia="en-US"/>
              </w:rPr>
              <w:t>Core</w:t>
            </w:r>
            <w:proofErr w:type="spellEnd"/>
            <w:r w:rsidRPr="00FF03B2">
              <w:rPr>
                <w:rFonts w:cstheme="minorHAnsi"/>
                <w:sz w:val="20"/>
                <w:szCs w:val="20"/>
                <w:lang w:eastAsia="en-US"/>
              </w:rPr>
              <w:t>® i9 3,6 GHz ali enakovreden,</w:t>
            </w:r>
          </w:p>
          <w:p w14:paraId="214D4F2F" w14:textId="77777777" w:rsidR="00FF03B2" w:rsidRDefault="00FF03B2" w:rsidP="00FF03B2">
            <w:pPr>
              <w:pStyle w:val="Odstavekseznama"/>
              <w:widowControl w:val="0"/>
              <w:numPr>
                <w:ilvl w:val="0"/>
                <w:numId w:val="21"/>
              </w:numPr>
              <w:autoSpaceDE w:val="0"/>
              <w:autoSpaceDN w:val="0"/>
              <w:contextualSpacing w:val="0"/>
              <w:rPr>
                <w:rFonts w:cstheme="minorHAnsi"/>
                <w:sz w:val="20"/>
                <w:szCs w:val="20"/>
                <w:lang w:eastAsia="en-US"/>
              </w:rPr>
            </w:pPr>
            <w:r w:rsidRPr="00FF03B2">
              <w:rPr>
                <w:rFonts w:cstheme="minorHAnsi"/>
                <w:sz w:val="20"/>
                <w:szCs w:val="20"/>
                <w:lang w:eastAsia="en-US"/>
              </w:rPr>
              <w:t xml:space="preserve">HP Z2 </w:t>
            </w:r>
            <w:proofErr w:type="spellStart"/>
            <w:r w:rsidRPr="00FF03B2">
              <w:rPr>
                <w:rFonts w:cstheme="minorHAnsi"/>
                <w:sz w:val="20"/>
                <w:szCs w:val="20"/>
                <w:lang w:eastAsia="en-US"/>
              </w:rPr>
              <w:t>Tower</w:t>
            </w:r>
            <w:proofErr w:type="spellEnd"/>
            <w:r w:rsidRPr="00FF03B2">
              <w:rPr>
                <w:rFonts w:cstheme="minorHAnsi"/>
                <w:sz w:val="20"/>
                <w:szCs w:val="20"/>
                <w:lang w:eastAsia="en-US"/>
              </w:rPr>
              <w:t xml:space="preserve"> G4 delovna postaja ali enakovredna,</w:t>
            </w:r>
          </w:p>
          <w:p w14:paraId="7D28CFD1" w14:textId="33A6CE83" w:rsidR="00FF03B2" w:rsidRPr="00FF03B2" w:rsidRDefault="00FF03B2" w:rsidP="00FF03B2">
            <w:pPr>
              <w:pStyle w:val="Odstavekseznama"/>
              <w:widowControl w:val="0"/>
              <w:numPr>
                <w:ilvl w:val="0"/>
                <w:numId w:val="21"/>
              </w:numPr>
              <w:autoSpaceDE w:val="0"/>
              <w:autoSpaceDN w:val="0"/>
              <w:contextualSpacing w:val="0"/>
              <w:rPr>
                <w:rFonts w:cstheme="minorHAnsi"/>
                <w:sz w:val="20"/>
                <w:szCs w:val="20"/>
                <w:lang w:eastAsia="en-US"/>
              </w:rPr>
            </w:pPr>
            <w:r w:rsidRPr="00FF03B2">
              <w:rPr>
                <w:rFonts w:cstheme="minorHAnsi"/>
                <w:sz w:val="20"/>
                <w:szCs w:val="20"/>
                <w:lang w:eastAsia="en-US"/>
              </w:rPr>
              <w:t xml:space="preserve">8 </w:t>
            </w:r>
            <w:proofErr w:type="spellStart"/>
            <w:r w:rsidRPr="00FF03B2">
              <w:rPr>
                <w:rFonts w:cstheme="minorHAnsi"/>
                <w:sz w:val="20"/>
                <w:szCs w:val="20"/>
                <w:lang w:eastAsia="en-US"/>
              </w:rPr>
              <w:t>Gb</w:t>
            </w:r>
            <w:proofErr w:type="spellEnd"/>
            <w:r w:rsidRPr="00FF03B2">
              <w:rPr>
                <w:rFonts w:cstheme="minorHAnsi"/>
                <w:sz w:val="20"/>
                <w:szCs w:val="20"/>
                <w:lang w:eastAsia="en-US"/>
              </w:rPr>
              <w:t xml:space="preserve"> RAM, snemalnik DVD-jev, 1 </w:t>
            </w:r>
            <w:proofErr w:type="spellStart"/>
            <w:r w:rsidRPr="00FF03B2">
              <w:rPr>
                <w:rFonts w:cstheme="minorHAnsi"/>
                <w:sz w:val="20"/>
                <w:szCs w:val="20"/>
                <w:lang w:eastAsia="en-US"/>
              </w:rPr>
              <w:t>Tb</w:t>
            </w:r>
            <w:proofErr w:type="spellEnd"/>
            <w:r w:rsidRPr="00FF03B2">
              <w:rPr>
                <w:rFonts w:cstheme="minorHAnsi"/>
                <w:sz w:val="20"/>
                <w:szCs w:val="20"/>
                <w:lang w:eastAsia="en-US"/>
              </w:rPr>
              <w:t xml:space="preserve"> trdi disk, 2-krat 27-palčna monitorja z ločljivostjo </w:t>
            </w:r>
            <w:proofErr w:type="spellStart"/>
            <w:r w:rsidRPr="00FF03B2">
              <w:rPr>
                <w:rFonts w:cstheme="minorHAnsi"/>
                <w:sz w:val="20"/>
                <w:szCs w:val="20"/>
                <w:lang w:eastAsia="en-US"/>
              </w:rPr>
              <w:t>Full</w:t>
            </w:r>
            <w:proofErr w:type="spellEnd"/>
            <w:r w:rsidRPr="00FF03B2">
              <w:rPr>
                <w:rFonts w:cstheme="minorHAnsi"/>
                <w:sz w:val="20"/>
                <w:szCs w:val="20"/>
                <w:lang w:eastAsia="en-US"/>
              </w:rPr>
              <w:t xml:space="preserve"> HD ali ločljivostjo višjo od </w:t>
            </w:r>
            <w:proofErr w:type="spellStart"/>
            <w:r w:rsidRPr="00FF03B2">
              <w:rPr>
                <w:rFonts w:cstheme="minorHAnsi"/>
                <w:sz w:val="20"/>
                <w:szCs w:val="20"/>
                <w:lang w:eastAsia="en-US"/>
              </w:rPr>
              <w:t>Full</w:t>
            </w:r>
            <w:proofErr w:type="spellEnd"/>
            <w:r w:rsidRPr="00FF03B2">
              <w:rPr>
                <w:rFonts w:cstheme="minorHAnsi"/>
                <w:sz w:val="20"/>
                <w:szCs w:val="20"/>
                <w:lang w:eastAsia="en-US"/>
              </w:rPr>
              <w:t xml:space="preserve"> HD.</w:t>
            </w:r>
          </w:p>
        </w:tc>
        <w:tc>
          <w:tcPr>
            <w:tcW w:w="3365" w:type="dxa"/>
          </w:tcPr>
          <w:p w14:paraId="21B96DD4" w14:textId="77777777" w:rsidR="00FF03B2" w:rsidRDefault="00FF03B2" w:rsidP="00FF03B2"/>
        </w:tc>
        <w:tc>
          <w:tcPr>
            <w:tcW w:w="3896" w:type="dxa"/>
          </w:tcPr>
          <w:p w14:paraId="61B71CE1" w14:textId="77777777" w:rsidR="00FF03B2" w:rsidRDefault="00FF03B2" w:rsidP="00FF03B2"/>
        </w:tc>
      </w:tr>
      <w:tr w:rsidR="00FF03B2" w14:paraId="7E6C47E8" w14:textId="77777777" w:rsidTr="00C46F55">
        <w:tc>
          <w:tcPr>
            <w:tcW w:w="1047" w:type="dxa"/>
          </w:tcPr>
          <w:p w14:paraId="15A73422" w14:textId="5E2500D4" w:rsidR="00FF03B2" w:rsidRPr="00FF03B2" w:rsidRDefault="00FF03B2" w:rsidP="00FF03B2">
            <w:pPr>
              <w:jc w:val="left"/>
              <w:rPr>
                <w:sz w:val="20"/>
                <w:szCs w:val="20"/>
              </w:rPr>
            </w:pPr>
            <w:r w:rsidRPr="00FF03B2">
              <w:rPr>
                <w:rFonts w:cstheme="minorHAnsi"/>
                <w:sz w:val="20"/>
                <w:szCs w:val="20"/>
                <w:lang w:eastAsia="en-US"/>
              </w:rPr>
              <w:t>1.14</w:t>
            </w:r>
          </w:p>
        </w:tc>
        <w:tc>
          <w:tcPr>
            <w:tcW w:w="838" w:type="dxa"/>
          </w:tcPr>
          <w:p w14:paraId="21861FDF" w14:textId="4C9DB0FD"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589BA9EF" w14:textId="77777777" w:rsidR="00FF03B2" w:rsidRPr="00FF03B2" w:rsidRDefault="00FF03B2" w:rsidP="00FF03B2">
            <w:pPr>
              <w:rPr>
                <w:rFonts w:cstheme="minorHAnsi"/>
                <w:sz w:val="20"/>
                <w:szCs w:val="20"/>
              </w:rPr>
            </w:pPr>
            <w:r w:rsidRPr="00FF03B2">
              <w:rPr>
                <w:rFonts w:cstheme="minorHAnsi"/>
                <w:b/>
                <w:bCs/>
                <w:sz w:val="20"/>
                <w:szCs w:val="20"/>
              </w:rPr>
              <w:t xml:space="preserve">Garancija: 36 mesecev </w:t>
            </w:r>
            <w:r w:rsidRPr="00FF03B2">
              <w:rPr>
                <w:rFonts w:cstheme="minorHAnsi"/>
                <w:sz w:val="20"/>
                <w:szCs w:val="20"/>
              </w:rPr>
              <w:t>ali več mora vključevati:</w:t>
            </w:r>
          </w:p>
          <w:p w14:paraId="66D30F5D" w14:textId="77777777" w:rsidR="00FF03B2" w:rsidRPr="00FF03B2" w:rsidRDefault="00FF03B2" w:rsidP="00FF03B2">
            <w:pPr>
              <w:pStyle w:val="Odstavekseznama"/>
              <w:widowControl w:val="0"/>
              <w:numPr>
                <w:ilvl w:val="0"/>
                <w:numId w:val="21"/>
              </w:numPr>
              <w:autoSpaceDE w:val="0"/>
              <w:autoSpaceDN w:val="0"/>
              <w:contextualSpacing w:val="0"/>
              <w:rPr>
                <w:rFonts w:cstheme="minorHAnsi"/>
                <w:b/>
                <w:bCs/>
                <w:sz w:val="20"/>
                <w:szCs w:val="20"/>
              </w:rPr>
            </w:pPr>
            <w:r w:rsidRPr="00FF03B2">
              <w:rPr>
                <w:rFonts w:cstheme="minorHAnsi"/>
                <w:sz w:val="20"/>
                <w:szCs w:val="20"/>
              </w:rPr>
              <w:t xml:space="preserve">stroške zamenjave poškodovanih delov, </w:t>
            </w:r>
          </w:p>
          <w:p w14:paraId="4A013EF2" w14:textId="77777777" w:rsidR="00FF03B2" w:rsidRPr="00FF03B2" w:rsidRDefault="00FF03B2" w:rsidP="00FF03B2">
            <w:pPr>
              <w:pStyle w:val="Odstavekseznama"/>
              <w:widowControl w:val="0"/>
              <w:numPr>
                <w:ilvl w:val="0"/>
                <w:numId w:val="21"/>
              </w:numPr>
              <w:autoSpaceDE w:val="0"/>
              <w:autoSpaceDN w:val="0"/>
              <w:contextualSpacing w:val="0"/>
              <w:rPr>
                <w:rFonts w:cstheme="minorHAnsi"/>
                <w:b/>
                <w:bCs/>
                <w:sz w:val="20"/>
                <w:szCs w:val="20"/>
              </w:rPr>
            </w:pPr>
            <w:r w:rsidRPr="00FF03B2">
              <w:rPr>
                <w:rFonts w:cstheme="minorHAnsi"/>
                <w:sz w:val="20"/>
                <w:szCs w:val="20"/>
              </w:rPr>
              <w:t>pripadajoče stroške dela ter stroške potovanja in nastanitve strokovnjaka iz strani ponudnika opreme.</w:t>
            </w:r>
          </w:p>
          <w:p w14:paraId="2CD8B3CA" w14:textId="77777777" w:rsidR="00FF03B2" w:rsidRPr="00FF03B2" w:rsidRDefault="00FF03B2" w:rsidP="00FF03B2">
            <w:pPr>
              <w:pStyle w:val="Odstavekseznama"/>
              <w:widowControl w:val="0"/>
              <w:autoSpaceDE w:val="0"/>
              <w:autoSpaceDN w:val="0"/>
              <w:contextualSpacing w:val="0"/>
              <w:rPr>
                <w:rFonts w:cstheme="minorHAnsi"/>
                <w:b/>
                <w:bCs/>
                <w:sz w:val="20"/>
                <w:szCs w:val="20"/>
              </w:rPr>
            </w:pPr>
          </w:p>
          <w:p w14:paraId="1076191D" w14:textId="77777777" w:rsidR="00FF03B2" w:rsidRPr="00FF03B2" w:rsidRDefault="00FF03B2" w:rsidP="00FF03B2">
            <w:pPr>
              <w:rPr>
                <w:rFonts w:cstheme="minorHAnsi"/>
                <w:sz w:val="20"/>
                <w:szCs w:val="20"/>
              </w:rPr>
            </w:pPr>
            <w:r w:rsidRPr="00FF03B2">
              <w:rPr>
                <w:rFonts w:cstheme="minorHAnsi"/>
                <w:sz w:val="20"/>
                <w:szCs w:val="20"/>
              </w:rPr>
              <w:t>Zagotovljeni morajo biti vsi deli in storitve potrebni za vzdrževanje optimalnih pogojev delovanja instrumenta in doseganja visoke zmogljivosti. Vse kar je potrebno za uspešno površinsko analizo mora biti vključeno brez dodatnih stroškov v času trajanja garancije. Paket mora vsebovati:</w:t>
            </w:r>
          </w:p>
          <w:p w14:paraId="1DAE2103" w14:textId="77777777" w:rsidR="00FF03B2" w:rsidRP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vse potrebne rezervne dele,</w:t>
            </w:r>
          </w:p>
          <w:p w14:paraId="3C3541C3" w14:textId="77777777" w:rsidR="00FF03B2" w:rsidRP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vse potrebne potrošne dele pri delovanju instrumenta do 1200 ur na leto ali več, vključeno z njihovo menjavo na instrumentu s strani strokovnjaka ponudnika opreme,</w:t>
            </w:r>
          </w:p>
          <w:p w14:paraId="6228AF3A" w14:textId="77777777" w:rsidR="00FF03B2" w:rsidRP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en preventiven vzdrževalni pregled na leto (za čas trajanja dveh delovnih dni na mestu lokacije opreme),</w:t>
            </w:r>
          </w:p>
          <w:p w14:paraId="62BADCAB" w14:textId="77777777" w:rsid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neomejeni obiski servisiranja,</w:t>
            </w:r>
          </w:p>
          <w:p w14:paraId="318183CE" w14:textId="7A9289BC" w:rsidR="00FF03B2" w:rsidRPr="00FF03B2" w:rsidRDefault="00FF03B2" w:rsidP="00FF03B2">
            <w:pPr>
              <w:pStyle w:val="Odstavekseznama"/>
              <w:widowControl w:val="0"/>
              <w:numPr>
                <w:ilvl w:val="0"/>
                <w:numId w:val="26"/>
              </w:numPr>
              <w:autoSpaceDE w:val="0"/>
              <w:autoSpaceDN w:val="0"/>
              <w:rPr>
                <w:rFonts w:cstheme="minorHAnsi"/>
                <w:sz w:val="20"/>
                <w:szCs w:val="20"/>
              </w:rPr>
            </w:pPr>
            <w:r w:rsidRPr="00FF03B2">
              <w:rPr>
                <w:rFonts w:cstheme="minorHAnsi"/>
                <w:sz w:val="20"/>
                <w:szCs w:val="20"/>
              </w:rPr>
              <w:t>brezplačna nadgradnja programske opreme.</w:t>
            </w:r>
          </w:p>
        </w:tc>
        <w:tc>
          <w:tcPr>
            <w:tcW w:w="3365" w:type="dxa"/>
          </w:tcPr>
          <w:p w14:paraId="50AA4EDA" w14:textId="77777777" w:rsidR="00FF03B2" w:rsidRDefault="00FF03B2" w:rsidP="00FF03B2"/>
        </w:tc>
        <w:tc>
          <w:tcPr>
            <w:tcW w:w="3896" w:type="dxa"/>
          </w:tcPr>
          <w:p w14:paraId="309FD2F1" w14:textId="77777777" w:rsidR="00FF03B2" w:rsidRDefault="00FF03B2" w:rsidP="00FF03B2"/>
        </w:tc>
      </w:tr>
      <w:tr w:rsidR="00FF03B2" w14:paraId="45039BD3" w14:textId="77777777" w:rsidTr="00C46F55">
        <w:tc>
          <w:tcPr>
            <w:tcW w:w="1047" w:type="dxa"/>
          </w:tcPr>
          <w:p w14:paraId="6FA22EB3" w14:textId="6AD8B8C8" w:rsidR="00FF03B2" w:rsidRPr="00FF03B2" w:rsidRDefault="00FF03B2" w:rsidP="00FF03B2">
            <w:pPr>
              <w:jc w:val="left"/>
              <w:rPr>
                <w:sz w:val="20"/>
                <w:szCs w:val="20"/>
              </w:rPr>
            </w:pPr>
            <w:r w:rsidRPr="00FF03B2">
              <w:rPr>
                <w:rFonts w:cstheme="minorHAnsi"/>
                <w:sz w:val="20"/>
                <w:szCs w:val="20"/>
                <w:lang w:eastAsia="en-US"/>
              </w:rPr>
              <w:t>1.15</w:t>
            </w:r>
          </w:p>
        </w:tc>
        <w:tc>
          <w:tcPr>
            <w:tcW w:w="838" w:type="dxa"/>
          </w:tcPr>
          <w:p w14:paraId="4A5810B2" w14:textId="1735B18B"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01E8CFBB" w14:textId="77777777" w:rsidR="00FF03B2" w:rsidRPr="00FF03B2" w:rsidRDefault="00FF03B2" w:rsidP="00FF03B2">
            <w:pPr>
              <w:rPr>
                <w:rFonts w:eastAsia="Calibri" w:cstheme="minorHAnsi"/>
                <w:b/>
                <w:bCs/>
                <w:sz w:val="20"/>
                <w:szCs w:val="20"/>
              </w:rPr>
            </w:pPr>
            <w:r w:rsidRPr="00FF03B2">
              <w:rPr>
                <w:rFonts w:eastAsia="Calibri" w:cstheme="minorHAnsi"/>
                <w:b/>
                <w:bCs/>
                <w:sz w:val="20"/>
                <w:szCs w:val="20"/>
                <w:lang w:eastAsia="en-US"/>
              </w:rPr>
              <w:t>Osnovno šolanje uporabe instrumenta:</w:t>
            </w:r>
          </w:p>
          <w:p w14:paraId="2F85595A" w14:textId="5B75EF2E" w:rsidR="00FF03B2" w:rsidRPr="00FF03B2" w:rsidRDefault="00FF03B2" w:rsidP="00FF03B2">
            <w:pPr>
              <w:widowControl w:val="0"/>
              <w:autoSpaceDE w:val="0"/>
              <w:autoSpaceDN w:val="0"/>
              <w:rPr>
                <w:rFonts w:eastAsia="Times New Roman" w:cstheme="minorHAnsi"/>
                <w:sz w:val="20"/>
                <w:szCs w:val="20"/>
              </w:rPr>
            </w:pPr>
            <w:r w:rsidRPr="00FF03B2">
              <w:rPr>
                <w:rFonts w:eastAsia="Calibri" w:cstheme="minorHAnsi"/>
                <w:sz w:val="20"/>
                <w:szCs w:val="20"/>
              </w:rPr>
              <w:t xml:space="preserve">Seznanitev z opremo in osnovno šolanje, ki ju mora opraviti strokovnjak ponudnika opreme, za vsaj 4 uporabnike v trajanju vsaj 5 delovnih dni (vključuje tudi predajo vseh potrebnih podatkov in gesel, </w:t>
            </w:r>
            <w:r w:rsidRPr="00FF03B2">
              <w:rPr>
                <w:rFonts w:cstheme="minorHAnsi"/>
                <w:sz w:val="20"/>
                <w:szCs w:val="20"/>
              </w:rPr>
              <w:t xml:space="preserve">stroške potovanja in nastanitve inženirja ponudnika opreme; </w:t>
            </w:r>
            <w:r w:rsidRPr="00FF03B2">
              <w:rPr>
                <w:rFonts w:eastAsia="Calibri" w:cstheme="minorHAnsi"/>
                <w:sz w:val="20"/>
                <w:szCs w:val="20"/>
              </w:rPr>
              <w:lastRenderedPageBreak/>
              <w:t>izobraževanje se izvede na lokaciji FKKT UM, ki jo določi naročnik). Postavka se izvede po izvedeni dobavi, namestitvi in zagonu opreme.</w:t>
            </w:r>
          </w:p>
        </w:tc>
        <w:tc>
          <w:tcPr>
            <w:tcW w:w="3365" w:type="dxa"/>
          </w:tcPr>
          <w:p w14:paraId="29C19F9F" w14:textId="77777777" w:rsidR="00FF03B2" w:rsidRDefault="00FF03B2" w:rsidP="00FF03B2"/>
        </w:tc>
        <w:tc>
          <w:tcPr>
            <w:tcW w:w="3896" w:type="dxa"/>
          </w:tcPr>
          <w:p w14:paraId="04156D02" w14:textId="77777777" w:rsidR="00FF03B2" w:rsidRDefault="00FF03B2" w:rsidP="00FF03B2"/>
        </w:tc>
      </w:tr>
      <w:tr w:rsidR="00FF03B2" w14:paraId="2510793C" w14:textId="77777777" w:rsidTr="00C46F55">
        <w:tc>
          <w:tcPr>
            <w:tcW w:w="1047" w:type="dxa"/>
          </w:tcPr>
          <w:p w14:paraId="614C288B" w14:textId="5665A508" w:rsidR="00FF03B2" w:rsidRPr="00FF03B2" w:rsidRDefault="00FF03B2" w:rsidP="00FF03B2">
            <w:pPr>
              <w:jc w:val="left"/>
              <w:rPr>
                <w:sz w:val="20"/>
                <w:szCs w:val="20"/>
              </w:rPr>
            </w:pPr>
            <w:r w:rsidRPr="00FF03B2">
              <w:rPr>
                <w:rFonts w:cs="Calibri"/>
                <w:sz w:val="20"/>
                <w:szCs w:val="20"/>
              </w:rPr>
              <w:t>1.16</w:t>
            </w:r>
          </w:p>
        </w:tc>
        <w:tc>
          <w:tcPr>
            <w:tcW w:w="838" w:type="dxa"/>
          </w:tcPr>
          <w:p w14:paraId="042ED379" w14:textId="14791547"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0431F174" w14:textId="77777777" w:rsidR="00FF03B2" w:rsidRPr="00FF03B2" w:rsidRDefault="00FF03B2" w:rsidP="00FF03B2">
            <w:pPr>
              <w:rPr>
                <w:rFonts w:cstheme="minorHAnsi"/>
                <w:sz w:val="20"/>
                <w:szCs w:val="20"/>
              </w:rPr>
            </w:pPr>
            <w:r w:rsidRPr="00FF03B2">
              <w:rPr>
                <w:rFonts w:cstheme="minorHAnsi"/>
                <w:b/>
                <w:bCs/>
                <w:sz w:val="20"/>
                <w:szCs w:val="20"/>
              </w:rPr>
              <w:t xml:space="preserve">Dve dodatni napredni izobraževanji </w:t>
            </w:r>
            <w:r w:rsidRPr="00FF03B2">
              <w:rPr>
                <w:rFonts w:cstheme="minorHAnsi"/>
                <w:sz w:val="20"/>
                <w:szCs w:val="20"/>
              </w:rPr>
              <w:t>za obdobje vsaj treh delovnih dni, za posamezno izobraževanje, na lokaciji ponudnika za najmanj 2 osebi v mesecu aprilu leta 2022 (3 delovne dni, prvo napredno izobraževanje) in mesecu aprilu leta 2023 (3 delovne dni, drugo napredno izobraževanje). Izobraževanje izvede strokovnjak ponudnika.</w:t>
            </w:r>
          </w:p>
          <w:p w14:paraId="1373735F" w14:textId="0B08AC83" w:rsidR="00FF03B2" w:rsidRPr="00FF03B2" w:rsidRDefault="00FF03B2" w:rsidP="00FF03B2">
            <w:pPr>
              <w:rPr>
                <w:b/>
                <w:bCs/>
                <w:sz w:val="20"/>
                <w:szCs w:val="20"/>
                <w:lang w:eastAsia="en-US"/>
              </w:rPr>
            </w:pPr>
            <w:r w:rsidRPr="00FF03B2">
              <w:rPr>
                <w:rFonts w:cstheme="minorHAnsi"/>
                <w:sz w:val="20"/>
                <w:szCs w:val="20"/>
              </w:rPr>
              <w:t>Dodatno izobraževanje mora biti namenjeno usposabljanju uporabnikov o novih in naprednih metodah uporabe instrumenta.</w:t>
            </w:r>
          </w:p>
        </w:tc>
        <w:tc>
          <w:tcPr>
            <w:tcW w:w="3365" w:type="dxa"/>
          </w:tcPr>
          <w:p w14:paraId="4F1DAFA5" w14:textId="77777777" w:rsidR="00FF03B2" w:rsidRDefault="00FF03B2" w:rsidP="00FF03B2"/>
        </w:tc>
        <w:tc>
          <w:tcPr>
            <w:tcW w:w="3896" w:type="dxa"/>
          </w:tcPr>
          <w:p w14:paraId="40E82642" w14:textId="77777777" w:rsidR="00FF03B2" w:rsidRDefault="00FF03B2" w:rsidP="00FF03B2"/>
        </w:tc>
      </w:tr>
      <w:tr w:rsidR="00FF03B2" w14:paraId="003E4717" w14:textId="77777777" w:rsidTr="00C46F55">
        <w:tc>
          <w:tcPr>
            <w:tcW w:w="1047" w:type="dxa"/>
          </w:tcPr>
          <w:p w14:paraId="18D28B6A" w14:textId="66CEC7FF" w:rsidR="00FF03B2" w:rsidRPr="00FF03B2" w:rsidRDefault="00FF03B2" w:rsidP="00FF03B2">
            <w:pPr>
              <w:jc w:val="left"/>
              <w:rPr>
                <w:sz w:val="20"/>
                <w:szCs w:val="20"/>
              </w:rPr>
            </w:pPr>
            <w:r w:rsidRPr="00FF03B2">
              <w:rPr>
                <w:rFonts w:cstheme="minorHAnsi"/>
                <w:sz w:val="20"/>
                <w:szCs w:val="20"/>
                <w:lang w:eastAsia="en-US"/>
              </w:rPr>
              <w:t>1.17</w:t>
            </w:r>
          </w:p>
        </w:tc>
        <w:tc>
          <w:tcPr>
            <w:tcW w:w="838" w:type="dxa"/>
          </w:tcPr>
          <w:p w14:paraId="603B25C4" w14:textId="25DB7A7F"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5824BC40" w14:textId="6FF73373" w:rsidR="00FF03B2" w:rsidRPr="00FF03B2" w:rsidRDefault="00FF03B2" w:rsidP="00FF03B2">
            <w:pPr>
              <w:rPr>
                <w:b/>
                <w:bCs/>
                <w:sz w:val="20"/>
                <w:szCs w:val="20"/>
                <w:lang w:eastAsia="en-US"/>
              </w:rPr>
            </w:pPr>
            <w:r w:rsidRPr="00FF03B2">
              <w:rPr>
                <w:sz w:val="20"/>
                <w:szCs w:val="20"/>
                <w:lang w:eastAsia="en-US"/>
              </w:rPr>
              <w:t>Omogočen</w:t>
            </w:r>
            <w:r w:rsidRPr="00FF03B2">
              <w:rPr>
                <w:b/>
                <w:bCs/>
                <w:sz w:val="20"/>
                <w:szCs w:val="20"/>
                <w:lang w:eastAsia="en-US"/>
              </w:rPr>
              <w:t xml:space="preserve"> oddaljen dostop </w:t>
            </w:r>
            <w:r w:rsidRPr="00FF03B2">
              <w:rPr>
                <w:sz w:val="20"/>
                <w:szCs w:val="20"/>
                <w:lang w:eastAsia="en-US"/>
              </w:rPr>
              <w:t xml:space="preserve">do opreme za potrebe umerjanja in vodenja opreme vsaj za čas trajanja garancijske dobe (3 leta). Zasnova instrumenta mora omogočati možnost </w:t>
            </w:r>
            <w:r w:rsidRPr="00FF03B2">
              <w:rPr>
                <w:b/>
                <w:bCs/>
                <w:sz w:val="20"/>
                <w:szCs w:val="20"/>
                <w:lang w:eastAsia="en-US"/>
              </w:rPr>
              <w:t>upravljanja na daljo</w:t>
            </w:r>
            <w:r w:rsidRPr="00FF03B2">
              <w:rPr>
                <w:sz w:val="20"/>
                <w:szCs w:val="20"/>
                <w:lang w:eastAsia="en-US"/>
              </w:rPr>
              <w:t xml:space="preserve"> in diagnosticiranja napak.</w:t>
            </w:r>
          </w:p>
        </w:tc>
        <w:tc>
          <w:tcPr>
            <w:tcW w:w="3365" w:type="dxa"/>
          </w:tcPr>
          <w:p w14:paraId="1456BA3F" w14:textId="77777777" w:rsidR="00FF03B2" w:rsidRDefault="00FF03B2" w:rsidP="00FF03B2"/>
        </w:tc>
        <w:tc>
          <w:tcPr>
            <w:tcW w:w="3896" w:type="dxa"/>
          </w:tcPr>
          <w:p w14:paraId="5E33B1F1" w14:textId="77777777" w:rsidR="00FF03B2" w:rsidRDefault="00FF03B2" w:rsidP="00FF03B2"/>
        </w:tc>
      </w:tr>
      <w:tr w:rsidR="00FF03B2" w14:paraId="40947072" w14:textId="77777777" w:rsidTr="00C46F55">
        <w:tc>
          <w:tcPr>
            <w:tcW w:w="1047" w:type="dxa"/>
          </w:tcPr>
          <w:p w14:paraId="0655C6DA" w14:textId="797DB065" w:rsidR="00FF03B2" w:rsidRPr="00FF03B2" w:rsidRDefault="00FF03B2" w:rsidP="00FF03B2">
            <w:pPr>
              <w:jc w:val="left"/>
              <w:rPr>
                <w:sz w:val="20"/>
                <w:szCs w:val="20"/>
              </w:rPr>
            </w:pPr>
            <w:r w:rsidRPr="00FF03B2">
              <w:rPr>
                <w:rFonts w:cstheme="minorHAnsi"/>
                <w:sz w:val="20"/>
                <w:szCs w:val="20"/>
                <w:lang w:eastAsia="en-US"/>
              </w:rPr>
              <w:t>1.18</w:t>
            </w:r>
          </w:p>
        </w:tc>
        <w:tc>
          <w:tcPr>
            <w:tcW w:w="838" w:type="dxa"/>
          </w:tcPr>
          <w:p w14:paraId="23BA4B1A" w14:textId="65E50900" w:rsidR="00FF03B2" w:rsidRPr="00FF03B2" w:rsidRDefault="00FF03B2" w:rsidP="00FF03B2">
            <w:pPr>
              <w:jc w:val="center"/>
              <w:rPr>
                <w:sz w:val="20"/>
                <w:szCs w:val="20"/>
              </w:rPr>
            </w:pPr>
            <w:r w:rsidRPr="00FF03B2">
              <w:rPr>
                <w:rFonts w:cstheme="minorHAnsi"/>
                <w:sz w:val="20"/>
                <w:szCs w:val="20"/>
                <w:lang w:eastAsia="en-US"/>
              </w:rPr>
              <w:t>1</w:t>
            </w:r>
          </w:p>
        </w:tc>
        <w:tc>
          <w:tcPr>
            <w:tcW w:w="4741" w:type="dxa"/>
          </w:tcPr>
          <w:p w14:paraId="1E973E03" w14:textId="77777777" w:rsidR="00FF03B2" w:rsidRPr="00FF03B2" w:rsidRDefault="00FF03B2" w:rsidP="00FF03B2">
            <w:pPr>
              <w:rPr>
                <w:rFonts w:cstheme="minorHAnsi"/>
                <w:sz w:val="20"/>
                <w:szCs w:val="20"/>
                <w:lang w:eastAsia="en-US"/>
              </w:rPr>
            </w:pPr>
            <w:r w:rsidRPr="00FF03B2">
              <w:rPr>
                <w:rFonts w:cstheme="minorHAnsi"/>
                <w:b/>
                <w:bCs/>
                <w:sz w:val="20"/>
                <w:szCs w:val="20"/>
                <w:lang w:eastAsia="en-US"/>
              </w:rPr>
              <w:t xml:space="preserve">Dobava in namestitev </w:t>
            </w:r>
            <w:r w:rsidRPr="00FF03B2">
              <w:rPr>
                <w:rFonts w:cstheme="minorHAnsi"/>
                <w:sz w:val="20"/>
                <w:szCs w:val="20"/>
                <w:lang w:eastAsia="en-US"/>
              </w:rPr>
              <w:t>v prostore naročnika (FKKT UM, Maribor).</w:t>
            </w:r>
          </w:p>
          <w:p w14:paraId="2B32B9FB" w14:textId="77777777" w:rsidR="00FF03B2" w:rsidRPr="00FF03B2" w:rsidRDefault="00FF03B2" w:rsidP="00FF03B2">
            <w:pPr>
              <w:rPr>
                <w:rFonts w:cstheme="minorHAnsi"/>
                <w:sz w:val="20"/>
                <w:szCs w:val="20"/>
              </w:rPr>
            </w:pPr>
            <w:r w:rsidRPr="00FF03B2">
              <w:rPr>
                <w:rFonts w:cstheme="minorHAnsi"/>
                <w:sz w:val="20"/>
                <w:szCs w:val="20"/>
              </w:rPr>
              <w:t xml:space="preserve">Pogoj za uspešno izvedbo postavke in podpis prevzemnega zapisnika: </w:t>
            </w:r>
          </w:p>
          <w:p w14:paraId="54159133" w14:textId="77777777" w:rsidR="00FF03B2" w:rsidRPr="00FF03B2" w:rsidRDefault="00FF03B2" w:rsidP="00FF03B2">
            <w:pPr>
              <w:pStyle w:val="Odstavekseznama"/>
              <w:numPr>
                <w:ilvl w:val="0"/>
                <w:numId w:val="22"/>
              </w:numPr>
              <w:rPr>
                <w:rFonts w:cstheme="minorHAnsi"/>
                <w:sz w:val="20"/>
                <w:szCs w:val="20"/>
              </w:rPr>
            </w:pPr>
            <w:r w:rsidRPr="00FF03B2">
              <w:rPr>
                <w:rFonts w:cstheme="minorHAnsi"/>
                <w:sz w:val="20"/>
                <w:szCs w:val="20"/>
              </w:rPr>
              <w:t>dobava, namestitev in zagon opreme v prostoru naročnika, ki ga v celoti opravi ponudnik,</w:t>
            </w:r>
          </w:p>
          <w:p w14:paraId="5A702226" w14:textId="77777777" w:rsidR="00FF03B2" w:rsidRPr="00FF03B2" w:rsidRDefault="00FF03B2" w:rsidP="00FF03B2">
            <w:pPr>
              <w:pStyle w:val="Odstavekseznama"/>
              <w:numPr>
                <w:ilvl w:val="0"/>
                <w:numId w:val="22"/>
              </w:numPr>
              <w:rPr>
                <w:rFonts w:cstheme="minorHAnsi"/>
                <w:sz w:val="20"/>
                <w:szCs w:val="20"/>
              </w:rPr>
            </w:pPr>
            <w:r w:rsidRPr="00FF03B2">
              <w:rPr>
                <w:rFonts w:cstheme="minorHAnsi"/>
                <w:sz w:val="20"/>
                <w:szCs w:val="20"/>
              </w:rPr>
              <w:t>seznanitev z opremo in osnovno izobraževanje iz postavke 1.15,</w:t>
            </w:r>
          </w:p>
          <w:p w14:paraId="0D0EC70E" w14:textId="77777777" w:rsidR="00FF03B2" w:rsidRDefault="00FF03B2" w:rsidP="00FF03B2">
            <w:pPr>
              <w:pStyle w:val="Odstavekseznama"/>
              <w:numPr>
                <w:ilvl w:val="0"/>
                <w:numId w:val="22"/>
              </w:numPr>
              <w:rPr>
                <w:rFonts w:cstheme="minorHAnsi"/>
                <w:sz w:val="20"/>
                <w:szCs w:val="20"/>
              </w:rPr>
            </w:pPr>
            <w:r w:rsidRPr="00FF03B2">
              <w:rPr>
                <w:rFonts w:cstheme="minorHAnsi"/>
                <w:sz w:val="20"/>
                <w:szCs w:val="20"/>
              </w:rPr>
              <w:t>predaja navodil za obratovanje ter ostale tehnične dokumentacije,</w:t>
            </w:r>
          </w:p>
          <w:p w14:paraId="3CDFD6DF" w14:textId="5BDB7470" w:rsidR="00FF03B2" w:rsidRPr="00FF03B2" w:rsidRDefault="00FF03B2" w:rsidP="00FF03B2">
            <w:pPr>
              <w:pStyle w:val="Odstavekseznama"/>
              <w:numPr>
                <w:ilvl w:val="0"/>
                <w:numId w:val="22"/>
              </w:numPr>
              <w:rPr>
                <w:rFonts w:cstheme="minorHAnsi"/>
                <w:sz w:val="20"/>
                <w:szCs w:val="20"/>
              </w:rPr>
            </w:pPr>
            <w:r w:rsidRPr="00FF03B2">
              <w:rPr>
                <w:rFonts w:cstheme="minorHAnsi"/>
                <w:sz w:val="20"/>
                <w:szCs w:val="20"/>
              </w:rPr>
              <w:t>pred podpisom dokumentov o tehničnem prevzemu je potrebna demonstracija vseh specifikacij delovanja opreme iz postavk od 1.1 do 1.13 na kraju nahajanja opreme (FKKT UM).</w:t>
            </w:r>
          </w:p>
        </w:tc>
        <w:tc>
          <w:tcPr>
            <w:tcW w:w="3365" w:type="dxa"/>
          </w:tcPr>
          <w:p w14:paraId="72430C37" w14:textId="77777777" w:rsidR="00FF03B2" w:rsidRDefault="00FF03B2" w:rsidP="00FF03B2"/>
        </w:tc>
        <w:tc>
          <w:tcPr>
            <w:tcW w:w="3896" w:type="dxa"/>
          </w:tcPr>
          <w:p w14:paraId="113886B4" w14:textId="77777777" w:rsidR="00FF03B2" w:rsidRDefault="00FF03B2" w:rsidP="00FF03B2"/>
        </w:tc>
      </w:tr>
    </w:tbl>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lastRenderedPageBreak/>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77777777"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3"/>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CD228" w14:textId="77777777" w:rsidR="006351A4" w:rsidRDefault="006351A4" w:rsidP="00233848">
      <w:r>
        <w:separator/>
      </w:r>
    </w:p>
  </w:endnote>
  <w:endnote w:type="continuationSeparator" w:id="0">
    <w:p w14:paraId="2B1C40C2" w14:textId="77777777" w:rsidR="006351A4" w:rsidRDefault="006351A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CCACF" w14:textId="77777777" w:rsidR="00244403" w:rsidRDefault="0024440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6A904" w14:textId="42D7B98F" w:rsidR="00707200" w:rsidRPr="00DF4CD5" w:rsidRDefault="004B7A83" w:rsidP="00D77B6F">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CC4C34">
      <w:rPr>
        <w:rFonts w:ascii="Calibri" w:hAnsi="Calibri" w:cs="Calibri"/>
        <w:noProof/>
        <w:sz w:val="16"/>
        <w:szCs w:val="16"/>
      </w:rPr>
      <w:t>12</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7071C8">
      <w:fldChar w:fldCharType="begin"/>
    </w:r>
    <w:r w:rsidR="007071C8">
      <w:instrText xml:space="preserve"> NUMPAGES  \* Arabic  \* MERGEFORMAT </w:instrText>
    </w:r>
    <w:r w:rsidR="007071C8">
      <w:fldChar w:fldCharType="separate"/>
    </w:r>
    <w:r w:rsidR="00CC4C34" w:rsidRPr="00CC4C34">
      <w:rPr>
        <w:rFonts w:ascii="Calibri" w:hAnsi="Calibri" w:cs="Calibri"/>
        <w:noProof/>
        <w:sz w:val="16"/>
        <w:szCs w:val="16"/>
      </w:rPr>
      <w:t>12</w:t>
    </w:r>
    <w:r w:rsidR="007071C8">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3628DAB3" w14:textId="07076665" w:rsidR="00707200" w:rsidRPr="007C3E98" w:rsidRDefault="004B7A83" w:rsidP="00BD5C6E">
        <w:pPr>
          <w:pStyle w:val="Noga"/>
          <w:pBdr>
            <w:top w:val="single" w:sz="4" w:space="1" w:color="auto"/>
          </w:pBdr>
          <w:rPr>
            <w:rFonts w:ascii="Calibri" w:hAnsi="Calibri" w:cs="Calibri"/>
            <w:sz w:val="16"/>
            <w:szCs w:val="16"/>
          </w:rPr>
        </w:pPr>
        <w:r w:rsidRPr="009C568F">
          <w:rPr>
            <w:rFonts w:ascii="Calibri" w:hAnsi="Calibri" w:cs="Calibri"/>
            <w:sz w:val="16"/>
            <w:szCs w:val="16"/>
          </w:rPr>
          <w:t>302/61 – RIUM32-FKKT02-1/2020</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CC4C34">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CC4C34" w:rsidRPr="00CC4C34">
          <w:rPr>
            <w:rFonts w:ascii="Calibri" w:hAnsi="Calibri" w:cs="Calibri"/>
            <w:noProof/>
            <w:sz w:val="16"/>
            <w:szCs w:val="16"/>
          </w:rPr>
          <w:t>12</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7777777"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E8B2D" w14:textId="77777777" w:rsidR="006351A4" w:rsidRDefault="006351A4" w:rsidP="00233848">
      <w:r>
        <w:separator/>
      </w:r>
    </w:p>
  </w:footnote>
  <w:footnote w:type="continuationSeparator" w:id="0">
    <w:p w14:paraId="174AC7DE" w14:textId="77777777" w:rsidR="006351A4" w:rsidRDefault="006351A4"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natančno navesti dejanske tehnične specifikacije ponujene opreme po vseh zahtevah.</w:t>
      </w:r>
    </w:p>
  </w:footnote>
  <w:footnote w:id="3">
    <w:p w14:paraId="044B9865" w14:textId="77777777" w:rsidR="00C46F55" w:rsidRPr="00CC4C34" w:rsidRDefault="00C46F55">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B5921" w14:textId="77777777" w:rsidR="00244403" w:rsidRDefault="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EC81C" w14:textId="77777777"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14)</w:t>
    </w:r>
  </w:p>
  <w:p w14:paraId="7B13DCD9" w14:textId="02031DE7" w:rsidR="00707200" w:rsidRPr="00244403" w:rsidRDefault="00707200" w:rsidP="002444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51D21" w14:textId="114928C0"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523EE2">
      <w:rPr>
        <w:rFonts w:cstheme="minorHAnsi"/>
        <w:sz w:val="18"/>
        <w:szCs w:val="18"/>
      </w:rPr>
      <w:t xml:space="preserve"> (obrazec 1</w:t>
    </w:r>
    <w:r w:rsidR="00244403">
      <w:rPr>
        <w:rFonts w:cstheme="minorHAnsi"/>
        <w:sz w:val="18"/>
        <w:szCs w:val="18"/>
      </w:rPr>
      <w:t>4</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F74E5"/>
    <w:multiLevelType w:val="hybridMultilevel"/>
    <w:tmpl w:val="9DF8C6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013C"/>
    <w:multiLevelType w:val="hybridMultilevel"/>
    <w:tmpl w:val="1EDE7266"/>
    <w:lvl w:ilvl="0" w:tplc="57DAB3DA">
      <w:start w:val="1"/>
      <w:numFmt w:val="lowerLetter"/>
      <w:lvlText w:val="%1)"/>
      <w:lvlJc w:val="left"/>
      <w:pPr>
        <w:ind w:left="720" w:hanging="360"/>
      </w:pPr>
      <w:rPr>
        <w:rFonts w:ascii="Calibri" w:eastAsia="Times New Roman" w:hAnsi="Calibri"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91676"/>
    <w:multiLevelType w:val="hybridMultilevel"/>
    <w:tmpl w:val="B908E6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9155B"/>
    <w:multiLevelType w:val="hybridMultilevel"/>
    <w:tmpl w:val="98A8D2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D7EEF"/>
    <w:multiLevelType w:val="hybridMultilevel"/>
    <w:tmpl w:val="D55CB6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B524A5"/>
    <w:multiLevelType w:val="hybridMultilevel"/>
    <w:tmpl w:val="A4CE11E0"/>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9852D8"/>
    <w:multiLevelType w:val="hybridMultilevel"/>
    <w:tmpl w:val="D55E0F20"/>
    <w:lvl w:ilvl="0" w:tplc="2E6A0D4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21013F5"/>
    <w:multiLevelType w:val="hybridMultilevel"/>
    <w:tmpl w:val="A4BE9806"/>
    <w:lvl w:ilvl="0" w:tplc="04090017">
      <w:start w:val="1"/>
      <w:numFmt w:val="lowerLetter"/>
      <w:lvlText w:val="%1)"/>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A461B"/>
    <w:multiLevelType w:val="hybridMultilevel"/>
    <w:tmpl w:val="9C783DD8"/>
    <w:lvl w:ilvl="0" w:tplc="04090017">
      <w:start w:val="1"/>
      <w:numFmt w:val="lowerLetter"/>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DF7B1B"/>
    <w:multiLevelType w:val="hybridMultilevel"/>
    <w:tmpl w:val="17D0093E"/>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720349"/>
    <w:multiLevelType w:val="hybridMultilevel"/>
    <w:tmpl w:val="67D83F8A"/>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DB2E42"/>
    <w:multiLevelType w:val="hybridMultilevel"/>
    <w:tmpl w:val="C5980E4E"/>
    <w:lvl w:ilvl="0" w:tplc="3814C8EC">
      <w:start w:val="1"/>
      <w:numFmt w:val="lowerLetter"/>
      <w:lvlText w:val="%1)"/>
      <w:lvlJc w:val="left"/>
      <w:pPr>
        <w:ind w:left="720" w:hanging="360"/>
      </w:pPr>
      <w:rPr>
        <w:rFonts w:ascii="Calibri" w:eastAsia="Times New Roman" w:hAnsi="Calibri" w:cs="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417535"/>
    <w:multiLevelType w:val="hybridMultilevel"/>
    <w:tmpl w:val="949221A8"/>
    <w:lvl w:ilvl="0" w:tplc="0409000F">
      <w:start w:val="1"/>
      <w:numFmt w:val="decimal"/>
      <w:lvlText w:val="%1."/>
      <w:lvlJc w:val="left"/>
      <w:pPr>
        <w:ind w:left="720" w:hanging="360"/>
      </w:pPr>
    </w:lvl>
    <w:lvl w:ilvl="1" w:tplc="9B465E7C">
      <w:start w:val="1"/>
      <w:numFmt w:val="lowerLetter"/>
      <w:lvlText w:val="%2)"/>
      <w:lvlJc w:val="left"/>
      <w:pPr>
        <w:ind w:left="1780" w:hanging="70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4A4E1B"/>
    <w:multiLevelType w:val="hybridMultilevel"/>
    <w:tmpl w:val="506CB2C0"/>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138DC"/>
    <w:multiLevelType w:val="hybridMultilevel"/>
    <w:tmpl w:val="1B780F8A"/>
    <w:lvl w:ilvl="0" w:tplc="BAA4C2B2">
      <w:start w:val="1"/>
      <w:numFmt w:val="lowerLetter"/>
      <w:lvlText w:val="%1)"/>
      <w:lvlJc w:val="left"/>
      <w:pPr>
        <w:ind w:left="720" w:hanging="360"/>
      </w:pPr>
      <w:rPr>
        <w:rFonts w:ascii="Calibri" w:eastAsia="Times New Roman" w:hAnsi="Calibri"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98B6EA7"/>
    <w:multiLevelType w:val="hybridMultilevel"/>
    <w:tmpl w:val="C248C98A"/>
    <w:lvl w:ilvl="0" w:tplc="04090017">
      <w:start w:val="1"/>
      <w:numFmt w:val="lowerLetter"/>
      <w:lvlText w:val="%1)"/>
      <w:lvlJc w:val="left"/>
      <w:pPr>
        <w:ind w:left="720" w:hanging="360"/>
      </w:pPr>
    </w:lvl>
    <w:lvl w:ilvl="1" w:tplc="04090013">
      <w:start w:val="1"/>
      <w:numFmt w:val="upperRoman"/>
      <w:lvlText w:val="%2."/>
      <w:lvlJc w:val="righ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37C2B23"/>
    <w:multiLevelType w:val="hybridMultilevel"/>
    <w:tmpl w:val="34783434"/>
    <w:lvl w:ilvl="0" w:tplc="0409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A55534D"/>
    <w:multiLevelType w:val="hybridMultilevel"/>
    <w:tmpl w:val="0DDC21B0"/>
    <w:lvl w:ilvl="0" w:tplc="04185DBA">
      <w:start w:val="1"/>
      <w:numFmt w:val="lowerLetter"/>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6"/>
  </w:num>
  <w:num w:numId="4">
    <w:abstractNumId w:val="20"/>
  </w:num>
  <w:num w:numId="5">
    <w:abstractNumId w:val="8"/>
  </w:num>
  <w:num w:numId="6">
    <w:abstractNumId w:val="4"/>
  </w:num>
  <w:num w:numId="7">
    <w:abstractNumId w:val="15"/>
  </w:num>
  <w:num w:numId="8">
    <w:abstractNumId w:val="5"/>
  </w:num>
  <w:num w:numId="9">
    <w:abstractNumId w:val="11"/>
  </w:num>
  <w:num w:numId="10">
    <w:abstractNumId w:val="18"/>
  </w:num>
  <w:num w:numId="11">
    <w:abstractNumId w:val="13"/>
  </w:num>
  <w:num w:numId="12">
    <w:abstractNumId w:val="9"/>
  </w:num>
  <w:num w:numId="13">
    <w:abstractNumId w:val="3"/>
  </w:num>
  <w:num w:numId="14">
    <w:abstractNumId w:val="0"/>
  </w:num>
  <w:num w:numId="15">
    <w:abstractNumId w:val="21"/>
  </w:num>
  <w:num w:numId="16">
    <w:abstractNumId w:val="10"/>
  </w:num>
  <w:num w:numId="17">
    <w:abstractNumId w:val="17"/>
  </w:num>
  <w:num w:numId="18">
    <w:abstractNumId w:val="23"/>
  </w:num>
  <w:num w:numId="19">
    <w:abstractNumId w:val="2"/>
  </w:num>
  <w:num w:numId="20">
    <w:abstractNumId w:val="12"/>
  </w:num>
  <w:num w:numId="21">
    <w:abstractNumId w:val="25"/>
  </w:num>
  <w:num w:numId="22">
    <w:abstractNumId w:val="19"/>
  </w:num>
  <w:num w:numId="23">
    <w:abstractNumId w:val="24"/>
  </w:num>
  <w:num w:numId="24">
    <w:abstractNumId w:val="22"/>
  </w:num>
  <w:num w:numId="25">
    <w:abstractNumId w:val="7"/>
  </w:num>
  <w:num w:numId="2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FB7"/>
    <w:rsid w:val="00035E3D"/>
    <w:rsid w:val="00044153"/>
    <w:rsid w:val="000527D1"/>
    <w:rsid w:val="00053188"/>
    <w:rsid w:val="00053A07"/>
    <w:rsid w:val="00060D59"/>
    <w:rsid w:val="00065392"/>
    <w:rsid w:val="00066E77"/>
    <w:rsid w:val="00070990"/>
    <w:rsid w:val="00073F66"/>
    <w:rsid w:val="00077B6A"/>
    <w:rsid w:val="00080B7E"/>
    <w:rsid w:val="000909A2"/>
    <w:rsid w:val="00095136"/>
    <w:rsid w:val="000A4293"/>
    <w:rsid w:val="000A763B"/>
    <w:rsid w:val="000B304D"/>
    <w:rsid w:val="000B3DB0"/>
    <w:rsid w:val="000C03CF"/>
    <w:rsid w:val="000C6C08"/>
    <w:rsid w:val="000D227D"/>
    <w:rsid w:val="000E0403"/>
    <w:rsid w:val="000F023A"/>
    <w:rsid w:val="0010633D"/>
    <w:rsid w:val="0011423D"/>
    <w:rsid w:val="00115AB4"/>
    <w:rsid w:val="001221F2"/>
    <w:rsid w:val="00122DAE"/>
    <w:rsid w:val="00133D3A"/>
    <w:rsid w:val="00136561"/>
    <w:rsid w:val="00144E95"/>
    <w:rsid w:val="00145B34"/>
    <w:rsid w:val="00154723"/>
    <w:rsid w:val="001662C0"/>
    <w:rsid w:val="0017596B"/>
    <w:rsid w:val="001979E6"/>
    <w:rsid w:val="001A2353"/>
    <w:rsid w:val="001A5863"/>
    <w:rsid w:val="001B0B71"/>
    <w:rsid w:val="001C254F"/>
    <w:rsid w:val="001D6374"/>
    <w:rsid w:val="001F4477"/>
    <w:rsid w:val="002020CD"/>
    <w:rsid w:val="00202B80"/>
    <w:rsid w:val="002048FB"/>
    <w:rsid w:val="00210E90"/>
    <w:rsid w:val="0022596F"/>
    <w:rsid w:val="00233848"/>
    <w:rsid w:val="00233ABE"/>
    <w:rsid w:val="00244403"/>
    <w:rsid w:val="00256840"/>
    <w:rsid w:val="00261480"/>
    <w:rsid w:val="00267BF4"/>
    <w:rsid w:val="00270F53"/>
    <w:rsid w:val="002734B8"/>
    <w:rsid w:val="00285AB4"/>
    <w:rsid w:val="002862FC"/>
    <w:rsid w:val="00297C25"/>
    <w:rsid w:val="002B1803"/>
    <w:rsid w:val="002C44AD"/>
    <w:rsid w:val="002D4338"/>
    <w:rsid w:val="002D4B0F"/>
    <w:rsid w:val="002F1927"/>
    <w:rsid w:val="002F5F1E"/>
    <w:rsid w:val="00303B4D"/>
    <w:rsid w:val="0031014D"/>
    <w:rsid w:val="003113D1"/>
    <w:rsid w:val="00314680"/>
    <w:rsid w:val="00314F63"/>
    <w:rsid w:val="00315DB8"/>
    <w:rsid w:val="00324042"/>
    <w:rsid w:val="003349F5"/>
    <w:rsid w:val="00340A16"/>
    <w:rsid w:val="00356790"/>
    <w:rsid w:val="00366983"/>
    <w:rsid w:val="00370B66"/>
    <w:rsid w:val="003737B0"/>
    <w:rsid w:val="00373908"/>
    <w:rsid w:val="00394387"/>
    <w:rsid w:val="0039640B"/>
    <w:rsid w:val="003978D5"/>
    <w:rsid w:val="003A3333"/>
    <w:rsid w:val="003A4484"/>
    <w:rsid w:val="003D06DA"/>
    <w:rsid w:val="003D0872"/>
    <w:rsid w:val="003D666D"/>
    <w:rsid w:val="003E48D7"/>
    <w:rsid w:val="003F2803"/>
    <w:rsid w:val="00400A7E"/>
    <w:rsid w:val="00406923"/>
    <w:rsid w:val="00406F12"/>
    <w:rsid w:val="00407A3F"/>
    <w:rsid w:val="00407D83"/>
    <w:rsid w:val="00416317"/>
    <w:rsid w:val="00420FFF"/>
    <w:rsid w:val="00430FDA"/>
    <w:rsid w:val="0043336F"/>
    <w:rsid w:val="00434DF8"/>
    <w:rsid w:val="004357AE"/>
    <w:rsid w:val="00435B12"/>
    <w:rsid w:val="00443A26"/>
    <w:rsid w:val="00462744"/>
    <w:rsid w:val="00485358"/>
    <w:rsid w:val="00490140"/>
    <w:rsid w:val="004A47CE"/>
    <w:rsid w:val="004B3DD5"/>
    <w:rsid w:val="004B7A83"/>
    <w:rsid w:val="004E305E"/>
    <w:rsid w:val="004E5989"/>
    <w:rsid w:val="004F0B35"/>
    <w:rsid w:val="004F1A25"/>
    <w:rsid w:val="00500236"/>
    <w:rsid w:val="00503776"/>
    <w:rsid w:val="0051265A"/>
    <w:rsid w:val="0051499C"/>
    <w:rsid w:val="00515371"/>
    <w:rsid w:val="00523EE2"/>
    <w:rsid w:val="00535065"/>
    <w:rsid w:val="00546333"/>
    <w:rsid w:val="00571355"/>
    <w:rsid w:val="00571E7B"/>
    <w:rsid w:val="00573D3E"/>
    <w:rsid w:val="0057701E"/>
    <w:rsid w:val="00577C74"/>
    <w:rsid w:val="00581F76"/>
    <w:rsid w:val="00583457"/>
    <w:rsid w:val="005904B4"/>
    <w:rsid w:val="005A2478"/>
    <w:rsid w:val="005A3352"/>
    <w:rsid w:val="005B2733"/>
    <w:rsid w:val="005B469E"/>
    <w:rsid w:val="005B6A28"/>
    <w:rsid w:val="005B6CFA"/>
    <w:rsid w:val="005C5CF7"/>
    <w:rsid w:val="005C668B"/>
    <w:rsid w:val="005E5BAE"/>
    <w:rsid w:val="005F0AA7"/>
    <w:rsid w:val="005F5C7D"/>
    <w:rsid w:val="005F7DEA"/>
    <w:rsid w:val="0060060D"/>
    <w:rsid w:val="006033CC"/>
    <w:rsid w:val="00605F33"/>
    <w:rsid w:val="00626D21"/>
    <w:rsid w:val="006351A4"/>
    <w:rsid w:val="00637502"/>
    <w:rsid w:val="0064107B"/>
    <w:rsid w:val="00641161"/>
    <w:rsid w:val="00644E8B"/>
    <w:rsid w:val="00651849"/>
    <w:rsid w:val="006771DE"/>
    <w:rsid w:val="00681CA1"/>
    <w:rsid w:val="0068234E"/>
    <w:rsid w:val="006847B1"/>
    <w:rsid w:val="00697FBB"/>
    <w:rsid w:val="006A2143"/>
    <w:rsid w:val="006E43F8"/>
    <w:rsid w:val="00704D16"/>
    <w:rsid w:val="00705756"/>
    <w:rsid w:val="007071C8"/>
    <w:rsid w:val="00707200"/>
    <w:rsid w:val="00717267"/>
    <w:rsid w:val="00722758"/>
    <w:rsid w:val="00723E22"/>
    <w:rsid w:val="0076160C"/>
    <w:rsid w:val="007646D3"/>
    <w:rsid w:val="00766101"/>
    <w:rsid w:val="00766420"/>
    <w:rsid w:val="007903EA"/>
    <w:rsid w:val="007A2B8C"/>
    <w:rsid w:val="007A4587"/>
    <w:rsid w:val="007A6DDA"/>
    <w:rsid w:val="007C3E98"/>
    <w:rsid w:val="007E4E9B"/>
    <w:rsid w:val="007F350D"/>
    <w:rsid w:val="00805DC3"/>
    <w:rsid w:val="00816D89"/>
    <w:rsid w:val="0081753C"/>
    <w:rsid w:val="0082759B"/>
    <w:rsid w:val="008276BC"/>
    <w:rsid w:val="00832280"/>
    <w:rsid w:val="0083488B"/>
    <w:rsid w:val="00847568"/>
    <w:rsid w:val="00856D7A"/>
    <w:rsid w:val="008641A2"/>
    <w:rsid w:val="008768FA"/>
    <w:rsid w:val="008902E3"/>
    <w:rsid w:val="008962E4"/>
    <w:rsid w:val="008A3516"/>
    <w:rsid w:val="008B1FDF"/>
    <w:rsid w:val="008B6510"/>
    <w:rsid w:val="008C2443"/>
    <w:rsid w:val="008C6939"/>
    <w:rsid w:val="008D30BE"/>
    <w:rsid w:val="008D351F"/>
    <w:rsid w:val="009308DD"/>
    <w:rsid w:val="009373C0"/>
    <w:rsid w:val="00947252"/>
    <w:rsid w:val="00952498"/>
    <w:rsid w:val="00957BB7"/>
    <w:rsid w:val="0096523F"/>
    <w:rsid w:val="00965B6C"/>
    <w:rsid w:val="00965E9E"/>
    <w:rsid w:val="00965F25"/>
    <w:rsid w:val="009831EE"/>
    <w:rsid w:val="009915A0"/>
    <w:rsid w:val="009A312D"/>
    <w:rsid w:val="009E4695"/>
    <w:rsid w:val="009E7B5D"/>
    <w:rsid w:val="009F60D4"/>
    <w:rsid w:val="009F6777"/>
    <w:rsid w:val="00A008EC"/>
    <w:rsid w:val="00A00EB7"/>
    <w:rsid w:val="00A01FE0"/>
    <w:rsid w:val="00A031F3"/>
    <w:rsid w:val="00A05A63"/>
    <w:rsid w:val="00A17E54"/>
    <w:rsid w:val="00A2375B"/>
    <w:rsid w:val="00A3250F"/>
    <w:rsid w:val="00A47037"/>
    <w:rsid w:val="00A47DF5"/>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C0B71"/>
    <w:rsid w:val="00AC5652"/>
    <w:rsid w:val="00AE00A2"/>
    <w:rsid w:val="00AE020A"/>
    <w:rsid w:val="00AE5F18"/>
    <w:rsid w:val="00AE6DB7"/>
    <w:rsid w:val="00AE7295"/>
    <w:rsid w:val="00AF39A7"/>
    <w:rsid w:val="00B033F7"/>
    <w:rsid w:val="00B066C3"/>
    <w:rsid w:val="00B11AE3"/>
    <w:rsid w:val="00B15656"/>
    <w:rsid w:val="00B52FE5"/>
    <w:rsid w:val="00B55F78"/>
    <w:rsid w:val="00B74ED9"/>
    <w:rsid w:val="00B87089"/>
    <w:rsid w:val="00B92048"/>
    <w:rsid w:val="00BA320F"/>
    <w:rsid w:val="00BC1026"/>
    <w:rsid w:val="00BC6931"/>
    <w:rsid w:val="00BD0F00"/>
    <w:rsid w:val="00BD5C6E"/>
    <w:rsid w:val="00BF0822"/>
    <w:rsid w:val="00BF2F50"/>
    <w:rsid w:val="00C0172E"/>
    <w:rsid w:val="00C020E2"/>
    <w:rsid w:val="00C074B2"/>
    <w:rsid w:val="00C16290"/>
    <w:rsid w:val="00C2299F"/>
    <w:rsid w:val="00C25616"/>
    <w:rsid w:val="00C30F97"/>
    <w:rsid w:val="00C36962"/>
    <w:rsid w:val="00C373D1"/>
    <w:rsid w:val="00C43797"/>
    <w:rsid w:val="00C46F55"/>
    <w:rsid w:val="00C5122D"/>
    <w:rsid w:val="00C53AA5"/>
    <w:rsid w:val="00C57FD9"/>
    <w:rsid w:val="00C67066"/>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E525B"/>
    <w:rsid w:val="00D14593"/>
    <w:rsid w:val="00D16D8D"/>
    <w:rsid w:val="00D20E12"/>
    <w:rsid w:val="00D321BB"/>
    <w:rsid w:val="00D37485"/>
    <w:rsid w:val="00D44F98"/>
    <w:rsid w:val="00D56874"/>
    <w:rsid w:val="00D65388"/>
    <w:rsid w:val="00D709D0"/>
    <w:rsid w:val="00D77B6F"/>
    <w:rsid w:val="00DB0CD1"/>
    <w:rsid w:val="00DB2BE8"/>
    <w:rsid w:val="00DB3112"/>
    <w:rsid w:val="00DB5803"/>
    <w:rsid w:val="00DC3C06"/>
    <w:rsid w:val="00DD39B7"/>
    <w:rsid w:val="00DD5852"/>
    <w:rsid w:val="00E17780"/>
    <w:rsid w:val="00E240AC"/>
    <w:rsid w:val="00E3229B"/>
    <w:rsid w:val="00E40B85"/>
    <w:rsid w:val="00E52927"/>
    <w:rsid w:val="00E74207"/>
    <w:rsid w:val="00E75197"/>
    <w:rsid w:val="00E87A1D"/>
    <w:rsid w:val="00E9124A"/>
    <w:rsid w:val="00E97EC8"/>
    <w:rsid w:val="00EA1924"/>
    <w:rsid w:val="00EA1B19"/>
    <w:rsid w:val="00EA545F"/>
    <w:rsid w:val="00EC1584"/>
    <w:rsid w:val="00EE7A67"/>
    <w:rsid w:val="00F0444F"/>
    <w:rsid w:val="00F13656"/>
    <w:rsid w:val="00F3634E"/>
    <w:rsid w:val="00F80501"/>
    <w:rsid w:val="00F8250A"/>
    <w:rsid w:val="00F847D0"/>
    <w:rsid w:val="00F85E08"/>
    <w:rsid w:val="00F940D8"/>
    <w:rsid w:val="00FA6BE1"/>
    <w:rsid w:val="00FB6038"/>
    <w:rsid w:val="00FC45B1"/>
    <w:rsid w:val="00FC647C"/>
    <w:rsid w:val="00FD0FB5"/>
    <w:rsid w:val="00FD1F81"/>
    <w:rsid w:val="00FF03B2"/>
    <w:rsid w:val="00FF49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10D39F-422B-0142-94E8-3B6B166D2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1669</Words>
  <Characters>9519</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11166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Danica Svetec</cp:lastModifiedBy>
  <cp:revision>5</cp:revision>
  <cp:lastPrinted>2020-04-21T13:57:00Z</cp:lastPrinted>
  <dcterms:created xsi:type="dcterms:W3CDTF">2020-12-08T20:20:00Z</dcterms:created>
  <dcterms:modified xsi:type="dcterms:W3CDTF">2020-12-09T20:26:00Z</dcterms:modified>
</cp:coreProperties>
</file>